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E4E1" w14:textId="56A9CFA2" w:rsidR="00152903" w:rsidRDefault="007E7BE7" w:rsidP="001C3FAB">
      <w:pPr>
        <w:rPr>
          <w:rFonts w:ascii="Arial" w:hAnsi="Arial" w:cs="Arial"/>
          <w:b/>
          <w:sz w:val="24"/>
          <w:szCs w:val="24"/>
        </w:rPr>
      </w:pPr>
      <w:r w:rsidRPr="00FE58C9">
        <w:rPr>
          <w:noProof/>
          <w:lang w:eastAsia="en-GB"/>
        </w:rPr>
        <w:drawing>
          <wp:anchor distT="0" distB="0" distL="114300" distR="114300" simplePos="0" relativeHeight="251658261" behindDoc="0" locked="0" layoutInCell="1" allowOverlap="1" wp14:anchorId="290B01BB" wp14:editId="4C45D8F6">
            <wp:simplePos x="0" y="0"/>
            <wp:positionH relativeFrom="column">
              <wp:posOffset>1664335</wp:posOffset>
            </wp:positionH>
            <wp:positionV relativeFrom="paragraph">
              <wp:posOffset>399</wp:posOffset>
            </wp:positionV>
            <wp:extent cx="2532380" cy="968375"/>
            <wp:effectExtent l="0" t="0" r="1270" b="3175"/>
            <wp:wrapThrough wrapText="bothSides">
              <wp:wrapPolygon edited="0">
                <wp:start x="0" y="0"/>
                <wp:lineTo x="0" y="21246"/>
                <wp:lineTo x="21448" y="21246"/>
                <wp:lineTo x="214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t="15265" b="20996"/>
                    <a:stretch/>
                  </pic:blipFill>
                  <pic:spPr bwMode="auto">
                    <a:xfrm>
                      <a:off x="0" y="0"/>
                      <a:ext cx="2532380" cy="968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8F655A" w14:textId="77777777" w:rsidR="00152903" w:rsidRDefault="00152903" w:rsidP="001C3FAB">
      <w:pPr>
        <w:rPr>
          <w:rFonts w:ascii="Arial" w:hAnsi="Arial" w:cs="Arial"/>
          <w:b/>
          <w:sz w:val="24"/>
          <w:szCs w:val="24"/>
        </w:rPr>
      </w:pPr>
    </w:p>
    <w:p w14:paraId="793010D3" w14:textId="77777777" w:rsidR="00152903" w:rsidRDefault="00152903" w:rsidP="001C3FAB">
      <w:pPr>
        <w:rPr>
          <w:rFonts w:ascii="Arial" w:hAnsi="Arial" w:cs="Arial"/>
          <w:b/>
          <w:sz w:val="24"/>
          <w:szCs w:val="24"/>
        </w:rPr>
      </w:pPr>
    </w:p>
    <w:p w14:paraId="44025468" w14:textId="77777777" w:rsidR="00152903" w:rsidRDefault="00152903" w:rsidP="001C3FAB">
      <w:pPr>
        <w:rPr>
          <w:rFonts w:ascii="Arial" w:hAnsi="Arial" w:cs="Arial"/>
          <w:b/>
          <w:sz w:val="24"/>
          <w:szCs w:val="24"/>
        </w:rPr>
      </w:pPr>
    </w:p>
    <w:p w14:paraId="03A7BA16" w14:textId="77777777" w:rsidR="000413C7" w:rsidRDefault="000413C7" w:rsidP="001C3FAB">
      <w:pPr>
        <w:rPr>
          <w:rFonts w:ascii="Arial" w:hAnsi="Arial" w:cs="Arial"/>
          <w:b/>
          <w:sz w:val="24"/>
          <w:szCs w:val="24"/>
        </w:rPr>
      </w:pPr>
    </w:p>
    <w:p w14:paraId="7B1945EB" w14:textId="77777777" w:rsidR="00B127A8" w:rsidRDefault="00B127A8" w:rsidP="00B127A8">
      <w:pPr>
        <w:shd w:val="clear" w:color="auto" w:fill="37756F"/>
        <w:jc w:val="center"/>
        <w:rPr>
          <w:rFonts w:ascii="Arial" w:hAnsi="Arial" w:cs="Arial"/>
          <w:b/>
          <w:color w:val="FFFFFF" w:themeColor="background1"/>
          <w:sz w:val="44"/>
          <w:szCs w:val="24"/>
        </w:rPr>
      </w:pPr>
    </w:p>
    <w:p w14:paraId="4921B663" w14:textId="54817F21" w:rsidR="000413C7" w:rsidRPr="00DA62F6" w:rsidRDefault="000413C7" w:rsidP="00DA62F6">
      <w:pPr>
        <w:shd w:val="clear" w:color="auto" w:fill="37756F"/>
        <w:jc w:val="center"/>
        <w:rPr>
          <w:rFonts w:ascii="Arial" w:hAnsi="Arial" w:cs="Arial"/>
          <w:b/>
          <w:color w:val="FFFFFF" w:themeColor="background1"/>
          <w:sz w:val="44"/>
          <w:szCs w:val="24"/>
        </w:rPr>
      </w:pPr>
      <w:r w:rsidRPr="00B127A8">
        <w:rPr>
          <w:rFonts w:ascii="Arial" w:hAnsi="Arial" w:cs="Arial"/>
          <w:b/>
          <w:color w:val="FFFFFF" w:themeColor="background1"/>
          <w:sz w:val="44"/>
          <w:szCs w:val="24"/>
        </w:rPr>
        <w:t xml:space="preserve">Safeguarding </w:t>
      </w:r>
      <w:r w:rsidR="00AE26CE" w:rsidRPr="00B127A8">
        <w:rPr>
          <w:rFonts w:ascii="Arial" w:hAnsi="Arial" w:cs="Arial"/>
          <w:b/>
          <w:color w:val="FFFFFF" w:themeColor="background1"/>
          <w:sz w:val="44"/>
          <w:szCs w:val="24"/>
        </w:rPr>
        <w:t xml:space="preserve">Adults </w:t>
      </w:r>
      <w:r w:rsidRPr="00B127A8">
        <w:rPr>
          <w:rFonts w:ascii="Arial" w:hAnsi="Arial" w:cs="Arial"/>
          <w:b/>
          <w:color w:val="FFFFFF" w:themeColor="background1"/>
          <w:sz w:val="44"/>
          <w:szCs w:val="24"/>
        </w:rPr>
        <w:t>Partne</w:t>
      </w:r>
      <w:r w:rsidR="007E7BE7" w:rsidRPr="00B127A8">
        <w:rPr>
          <w:rFonts w:ascii="Arial" w:hAnsi="Arial" w:cs="Arial"/>
          <w:b/>
          <w:color w:val="FFFFFF" w:themeColor="background1"/>
          <w:sz w:val="44"/>
          <w:szCs w:val="24"/>
        </w:rPr>
        <w:t>rship Arrangements for Telford and</w:t>
      </w:r>
      <w:r w:rsidRPr="00B127A8">
        <w:rPr>
          <w:rFonts w:ascii="Arial" w:hAnsi="Arial" w:cs="Arial"/>
          <w:b/>
          <w:color w:val="FFFFFF" w:themeColor="background1"/>
          <w:sz w:val="44"/>
          <w:szCs w:val="24"/>
        </w:rPr>
        <w:t xml:space="preserve"> Wrekin</w:t>
      </w:r>
    </w:p>
    <w:p w14:paraId="4C1BAFB8" w14:textId="77777777" w:rsidR="00B127A8" w:rsidRPr="00B127A8" w:rsidRDefault="00B127A8" w:rsidP="00B127A8">
      <w:pPr>
        <w:shd w:val="clear" w:color="auto" w:fill="37756F"/>
        <w:jc w:val="center"/>
        <w:rPr>
          <w:rFonts w:ascii="Arial" w:hAnsi="Arial" w:cs="Arial"/>
          <w:b/>
          <w:color w:val="FFFFFF" w:themeColor="background1"/>
          <w:sz w:val="36"/>
          <w:szCs w:val="24"/>
        </w:rPr>
      </w:pPr>
    </w:p>
    <w:p w14:paraId="663A9177" w14:textId="5D3DCF51" w:rsidR="00AE26CE" w:rsidRPr="00AE26CE" w:rsidRDefault="00AE26CE" w:rsidP="001C3FAB">
      <w:pPr>
        <w:rPr>
          <w:rFonts w:ascii="Arial" w:hAnsi="Arial" w:cs="Arial"/>
          <w:sz w:val="20"/>
          <w:szCs w:val="20"/>
        </w:rPr>
      </w:pPr>
    </w:p>
    <w:p w14:paraId="084DAF6C" w14:textId="7862C7BD" w:rsidR="00536127" w:rsidRDefault="00AE26CE" w:rsidP="00B127A8">
      <w:pPr>
        <w:jc w:val="both"/>
        <w:rPr>
          <w:rFonts w:ascii="Arial" w:hAnsi="Arial" w:cs="Arial"/>
          <w:sz w:val="24"/>
          <w:szCs w:val="24"/>
        </w:rPr>
      </w:pPr>
      <w:r w:rsidRPr="00AE26CE">
        <w:rPr>
          <w:rFonts w:ascii="Arial" w:hAnsi="Arial" w:cs="Arial"/>
          <w:sz w:val="24"/>
          <w:szCs w:val="24"/>
        </w:rPr>
        <w:t>The Safeguarding Adult Board places people at the heart of everything we do, to enable people to take control of their lives and decisions and to remain as independent and</w:t>
      </w:r>
      <w:r w:rsidR="007B2E50">
        <w:rPr>
          <w:rFonts w:ascii="Arial" w:hAnsi="Arial" w:cs="Arial"/>
          <w:sz w:val="24"/>
          <w:szCs w:val="24"/>
        </w:rPr>
        <w:t xml:space="preserve"> </w:t>
      </w:r>
      <w:r w:rsidRPr="00AE26CE">
        <w:rPr>
          <w:rFonts w:ascii="Arial" w:hAnsi="Arial" w:cs="Arial"/>
          <w:sz w:val="24"/>
          <w:szCs w:val="24"/>
        </w:rPr>
        <w:t>healthy as possible</w:t>
      </w:r>
      <w:r w:rsidR="00DA62F6">
        <w:rPr>
          <w:rFonts w:ascii="Arial" w:hAnsi="Arial" w:cs="Arial"/>
          <w:sz w:val="24"/>
          <w:szCs w:val="24"/>
        </w:rPr>
        <w:t>, for as long as possible. The B</w:t>
      </w:r>
      <w:r w:rsidRPr="00AE26CE">
        <w:rPr>
          <w:rFonts w:ascii="Arial" w:hAnsi="Arial" w:cs="Arial"/>
          <w:sz w:val="24"/>
          <w:szCs w:val="24"/>
        </w:rPr>
        <w:t>oard recognises its responsibility to protect adults from abuse and neglect, to reduce the risk of abuse and to support adults in our area to stop abuse with effective responses where it happens.</w:t>
      </w:r>
    </w:p>
    <w:p w14:paraId="51B9FFEB" w14:textId="39262B08" w:rsidR="00AE26CE" w:rsidRPr="00AE26CE" w:rsidRDefault="00AE26CE" w:rsidP="00B127A8">
      <w:pPr>
        <w:jc w:val="both"/>
        <w:rPr>
          <w:rFonts w:ascii="Arial" w:hAnsi="Arial" w:cs="Arial"/>
          <w:sz w:val="24"/>
          <w:szCs w:val="24"/>
        </w:rPr>
      </w:pPr>
      <w:r w:rsidRPr="00AE26CE">
        <w:rPr>
          <w:rFonts w:ascii="Arial" w:hAnsi="Arial" w:cs="Arial"/>
          <w:sz w:val="24"/>
          <w:szCs w:val="24"/>
        </w:rPr>
        <w:t xml:space="preserve"> </w:t>
      </w:r>
    </w:p>
    <w:p w14:paraId="1CF4536F" w14:textId="05B7A355" w:rsidR="00AE26CE" w:rsidRDefault="00AE26CE" w:rsidP="00B127A8">
      <w:pPr>
        <w:jc w:val="both"/>
        <w:rPr>
          <w:rFonts w:ascii="Arial" w:hAnsi="Arial" w:cs="Arial"/>
          <w:sz w:val="24"/>
          <w:szCs w:val="24"/>
        </w:rPr>
      </w:pPr>
      <w:r w:rsidRPr="00AE26CE">
        <w:rPr>
          <w:rFonts w:ascii="Arial" w:hAnsi="Arial" w:cs="Arial"/>
          <w:sz w:val="24"/>
          <w:szCs w:val="24"/>
        </w:rPr>
        <w:t xml:space="preserve">We will work with, coproduce and listen to, our diverse community to create a positive, inclusive safeguarding culture which does not tolerate abuse and continue to take </w:t>
      </w:r>
      <w:proofErr w:type="gramStart"/>
      <w:r w:rsidRPr="00AE26CE">
        <w:rPr>
          <w:rFonts w:ascii="Arial" w:hAnsi="Arial" w:cs="Arial"/>
          <w:sz w:val="24"/>
          <w:szCs w:val="24"/>
        </w:rPr>
        <w:t>proactive</w:t>
      </w:r>
      <w:proofErr w:type="gramEnd"/>
      <w:r w:rsidRPr="00AE26CE">
        <w:rPr>
          <w:rFonts w:ascii="Arial" w:hAnsi="Arial" w:cs="Arial"/>
          <w:sz w:val="24"/>
          <w:szCs w:val="24"/>
        </w:rPr>
        <w:t xml:space="preserve"> steps together to prevent harm from occurring to the people of Telford and Wrekin. We seek to ensure that our safeguarding partners work to the principles of ‘Making Safeguarding Personal’ guided by people recognising their preferences, histories, circumstances and </w:t>
      </w:r>
      <w:proofErr w:type="gramStart"/>
      <w:r w:rsidRPr="00AE26CE">
        <w:rPr>
          <w:rFonts w:ascii="Arial" w:hAnsi="Arial" w:cs="Arial"/>
          <w:sz w:val="24"/>
          <w:szCs w:val="24"/>
        </w:rPr>
        <w:t>life-styles</w:t>
      </w:r>
      <w:proofErr w:type="gramEnd"/>
      <w:r w:rsidRPr="00AE26CE">
        <w:rPr>
          <w:rFonts w:ascii="Arial" w:hAnsi="Arial" w:cs="Arial"/>
          <w:sz w:val="24"/>
          <w:szCs w:val="24"/>
        </w:rPr>
        <w:t>.</w:t>
      </w:r>
    </w:p>
    <w:p w14:paraId="7101B909" w14:textId="77777777" w:rsidR="00536127" w:rsidRPr="00AE26CE" w:rsidRDefault="00536127" w:rsidP="00B127A8">
      <w:pPr>
        <w:jc w:val="both"/>
        <w:rPr>
          <w:rFonts w:ascii="Arial" w:hAnsi="Arial" w:cs="Arial"/>
          <w:sz w:val="24"/>
          <w:szCs w:val="24"/>
        </w:rPr>
      </w:pPr>
    </w:p>
    <w:p w14:paraId="7DEF57BE" w14:textId="27256FF8" w:rsidR="00536127" w:rsidRDefault="00AE26CE" w:rsidP="00B127A8">
      <w:pPr>
        <w:jc w:val="both"/>
        <w:rPr>
          <w:rFonts w:ascii="Arial" w:hAnsi="Arial" w:cs="Arial"/>
          <w:sz w:val="24"/>
          <w:szCs w:val="24"/>
        </w:rPr>
      </w:pPr>
      <w:r w:rsidRPr="002A7C94">
        <w:rPr>
          <w:rFonts w:ascii="Arial" w:hAnsi="Arial" w:cs="Arial"/>
          <w:sz w:val="24"/>
          <w:szCs w:val="24"/>
        </w:rPr>
        <w:t>This document sets out the partnership</w:t>
      </w:r>
      <w:r>
        <w:rPr>
          <w:rFonts w:ascii="Arial" w:hAnsi="Arial" w:cs="Arial"/>
          <w:sz w:val="24"/>
          <w:szCs w:val="24"/>
        </w:rPr>
        <w:t xml:space="preserve"> arrangements to ensure that we </w:t>
      </w:r>
      <w:r w:rsidR="008E7F75" w:rsidRPr="002A7C94">
        <w:rPr>
          <w:rFonts w:ascii="Arial" w:hAnsi="Arial" w:cs="Arial"/>
          <w:sz w:val="24"/>
          <w:szCs w:val="24"/>
        </w:rPr>
        <w:t>develop s</w:t>
      </w:r>
      <w:r w:rsidR="00A95CAD" w:rsidRPr="002A7C94">
        <w:rPr>
          <w:rFonts w:ascii="Arial" w:hAnsi="Arial" w:cs="Arial"/>
          <w:sz w:val="24"/>
          <w:szCs w:val="24"/>
        </w:rPr>
        <w:t xml:space="preserve">trong </w:t>
      </w:r>
      <w:r w:rsidR="008E7F75" w:rsidRPr="002A7C94">
        <w:rPr>
          <w:rFonts w:ascii="Arial" w:hAnsi="Arial" w:cs="Arial"/>
          <w:sz w:val="24"/>
          <w:szCs w:val="24"/>
        </w:rPr>
        <w:t xml:space="preserve">and effective </w:t>
      </w:r>
      <w:r w:rsidR="00A95CAD" w:rsidRPr="002A7C94">
        <w:rPr>
          <w:rFonts w:ascii="Arial" w:hAnsi="Arial" w:cs="Arial"/>
          <w:sz w:val="24"/>
          <w:szCs w:val="24"/>
        </w:rPr>
        <w:t xml:space="preserve">partnerships </w:t>
      </w:r>
      <w:r w:rsidR="00B94DCC" w:rsidRPr="002A7C94">
        <w:rPr>
          <w:rFonts w:ascii="Arial" w:hAnsi="Arial" w:cs="Arial"/>
          <w:sz w:val="24"/>
          <w:szCs w:val="24"/>
        </w:rPr>
        <w:t xml:space="preserve">while also recognising the different legislation and requirements for adults safeguarding. We will continue to </w:t>
      </w:r>
      <w:r w:rsidR="008E1187" w:rsidRPr="002A7C94">
        <w:rPr>
          <w:rFonts w:ascii="Arial" w:hAnsi="Arial" w:cs="Arial"/>
          <w:sz w:val="24"/>
          <w:szCs w:val="24"/>
        </w:rPr>
        <w:t xml:space="preserve">challenge each </w:t>
      </w:r>
      <w:r w:rsidR="008E7F75" w:rsidRPr="002A7C94">
        <w:rPr>
          <w:rFonts w:ascii="Arial" w:hAnsi="Arial" w:cs="Arial"/>
          <w:sz w:val="24"/>
          <w:szCs w:val="24"/>
        </w:rPr>
        <w:t>other to do better, to learn and to aspire for the best outcomes for adults who n</w:t>
      </w:r>
      <w:r w:rsidR="00536127">
        <w:rPr>
          <w:rFonts w:ascii="Arial" w:hAnsi="Arial" w:cs="Arial"/>
          <w:sz w:val="24"/>
          <w:szCs w:val="24"/>
        </w:rPr>
        <w:t>eed our support and protection.</w:t>
      </w:r>
    </w:p>
    <w:p w14:paraId="6245489F" w14:textId="37136488" w:rsidR="007B2E50" w:rsidRDefault="007B2E50" w:rsidP="00B127A8">
      <w:pPr>
        <w:jc w:val="both"/>
        <w:rPr>
          <w:rFonts w:ascii="Arial" w:hAnsi="Arial" w:cs="Arial"/>
          <w:sz w:val="24"/>
          <w:szCs w:val="24"/>
        </w:rPr>
      </w:pPr>
    </w:p>
    <w:p w14:paraId="7E0481FB" w14:textId="77777777" w:rsidR="007B2E50" w:rsidRPr="002A7C94" w:rsidRDefault="007B2E50" w:rsidP="00B127A8">
      <w:pPr>
        <w:jc w:val="both"/>
        <w:rPr>
          <w:rFonts w:ascii="Arial" w:hAnsi="Arial" w:cs="Arial"/>
          <w:sz w:val="24"/>
          <w:szCs w:val="24"/>
        </w:rPr>
      </w:pPr>
    </w:p>
    <w:p w14:paraId="30342CB7" w14:textId="680C9A7D" w:rsidR="00F064EA" w:rsidRPr="002A7C94" w:rsidRDefault="00F064EA" w:rsidP="00B127A8">
      <w:pPr>
        <w:jc w:val="both"/>
        <w:rPr>
          <w:rFonts w:ascii="Arial" w:hAnsi="Arial" w:cs="Arial"/>
          <w:sz w:val="24"/>
          <w:szCs w:val="24"/>
        </w:rPr>
      </w:pPr>
    </w:p>
    <w:p w14:paraId="2AE75400" w14:textId="468F9A35" w:rsidR="008C607F" w:rsidRDefault="00536127" w:rsidP="00B127A8">
      <w:pPr>
        <w:jc w:val="both"/>
        <w:rPr>
          <w:rFonts w:ascii="Arial" w:hAnsi="Arial" w:cs="Arial"/>
          <w:sz w:val="24"/>
          <w:szCs w:val="24"/>
        </w:rPr>
      </w:pPr>
      <w:r w:rsidRPr="00AE26CE">
        <w:rPr>
          <w:rFonts w:ascii="Arial" w:hAnsi="Arial" w:cs="Arial"/>
          <w:b/>
          <w:noProof/>
          <w:sz w:val="20"/>
          <w:szCs w:val="20"/>
          <w:lang w:eastAsia="en-GB"/>
        </w:rPr>
        <w:drawing>
          <wp:anchor distT="0" distB="0" distL="114300" distR="114300" simplePos="0" relativeHeight="251658260" behindDoc="0" locked="0" layoutInCell="1" allowOverlap="1" wp14:anchorId="2286E937" wp14:editId="14D87F33">
            <wp:simplePos x="0" y="0"/>
            <wp:positionH relativeFrom="margin">
              <wp:posOffset>4049395</wp:posOffset>
            </wp:positionH>
            <wp:positionV relativeFrom="paragraph">
              <wp:posOffset>299322</wp:posOffset>
            </wp:positionV>
            <wp:extent cx="1487170" cy="523875"/>
            <wp:effectExtent l="0" t="0" r="0" b="9525"/>
            <wp:wrapThrough wrapText="bothSides">
              <wp:wrapPolygon edited="0">
                <wp:start x="1660" y="0"/>
                <wp:lineTo x="553" y="1571"/>
                <wp:lineTo x="553" y="14138"/>
                <wp:lineTo x="1660" y="20422"/>
                <wp:lineTo x="1937" y="21207"/>
                <wp:lineTo x="3044" y="21207"/>
                <wp:lineTo x="21305" y="18851"/>
                <wp:lineTo x="21305" y="3927"/>
                <wp:lineTo x="18261" y="2356"/>
                <wp:lineTo x="3320" y="0"/>
                <wp:lineTo x="166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est Mercia Polic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7170" cy="523875"/>
                    </a:xfrm>
                    <a:prstGeom prst="rect">
                      <a:avLst/>
                    </a:prstGeom>
                  </pic:spPr>
                </pic:pic>
              </a:graphicData>
            </a:graphic>
          </wp:anchor>
        </w:drawing>
      </w:r>
      <w:r w:rsidRPr="004670BE">
        <w:rPr>
          <w:rFonts w:ascii="Arial" w:hAnsi="Arial" w:cs="Arial"/>
          <w:b/>
          <w:noProof/>
          <w:sz w:val="24"/>
          <w:szCs w:val="24"/>
          <w:lang w:eastAsia="en-GB"/>
        </w:rPr>
        <w:drawing>
          <wp:anchor distT="0" distB="0" distL="114300" distR="114300" simplePos="0" relativeHeight="251658264" behindDoc="0" locked="0" layoutInCell="1" allowOverlap="1" wp14:anchorId="44DD7566" wp14:editId="38BA42C3">
            <wp:simplePos x="0" y="0"/>
            <wp:positionH relativeFrom="column">
              <wp:posOffset>2011680</wp:posOffset>
            </wp:positionH>
            <wp:positionV relativeFrom="paragraph">
              <wp:posOffset>295825</wp:posOffset>
            </wp:positionV>
            <wp:extent cx="1895475" cy="541020"/>
            <wp:effectExtent l="0" t="0" r="9525" b="0"/>
            <wp:wrapSquare wrapText="bothSides"/>
            <wp:docPr id="1" name="Picture 1" descr="P:\ODD\Partnership Management Team 2022 onwards\Logos\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D\Partnership Management Team 2022 onwards\Logos\ICS 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5475" cy="541020"/>
                    </a:xfrm>
                    <a:prstGeom prst="rect">
                      <a:avLst/>
                    </a:prstGeom>
                    <a:ln>
                      <a:noFill/>
                    </a:ln>
                  </pic:spPr>
                </pic:pic>
              </a:graphicData>
            </a:graphic>
            <wp14:sizeRelH relativeFrom="margin">
              <wp14:pctWidth>0</wp14:pctWidth>
            </wp14:sizeRelH>
            <wp14:sizeRelV relativeFrom="margin">
              <wp14:pctHeight>0</wp14:pctHeight>
            </wp14:sizeRelV>
          </wp:anchor>
        </w:drawing>
      </w:r>
      <w:r w:rsidRPr="00AE26CE">
        <w:rPr>
          <w:rFonts w:ascii="Arial" w:hAnsi="Arial" w:cs="Arial"/>
          <w:b/>
          <w:noProof/>
          <w:sz w:val="20"/>
          <w:szCs w:val="20"/>
          <w:lang w:eastAsia="en-GB"/>
        </w:rPr>
        <w:drawing>
          <wp:anchor distT="0" distB="0" distL="114300" distR="114300" simplePos="0" relativeHeight="251658259" behindDoc="1" locked="0" layoutInCell="1" allowOverlap="1" wp14:anchorId="36326908" wp14:editId="505CB4E6">
            <wp:simplePos x="0" y="0"/>
            <wp:positionH relativeFrom="margin">
              <wp:posOffset>-73660</wp:posOffset>
            </wp:positionH>
            <wp:positionV relativeFrom="paragraph">
              <wp:posOffset>292650</wp:posOffset>
            </wp:positionV>
            <wp:extent cx="2200275" cy="574040"/>
            <wp:effectExtent l="0" t="0" r="9525" b="0"/>
            <wp:wrapTight wrapText="bothSides">
              <wp:wrapPolygon edited="0">
                <wp:start x="0" y="0"/>
                <wp:lineTo x="0" y="20788"/>
                <wp:lineTo x="21506" y="20788"/>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lford &amp; Wrekin Council.jpg"/>
                    <pic:cNvPicPr/>
                  </pic:nvPicPr>
                  <pic:blipFill rotWithShape="1">
                    <a:blip r:embed="rId14" cstate="print">
                      <a:extLst>
                        <a:ext uri="{28A0092B-C50C-407E-A947-70E740481C1C}">
                          <a14:useLocalDpi xmlns:a14="http://schemas.microsoft.com/office/drawing/2010/main" val="0"/>
                        </a:ext>
                      </a:extLst>
                    </a:blip>
                    <a:srcRect l="11250" t="32738" r="2049" b="30344"/>
                    <a:stretch/>
                  </pic:blipFill>
                  <pic:spPr bwMode="auto">
                    <a:xfrm>
                      <a:off x="0" y="0"/>
                      <a:ext cx="2200275" cy="574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94D777" w14:textId="4F1E1E50" w:rsidR="00E846FE" w:rsidRDefault="00E846FE" w:rsidP="00D57276">
      <w:pPr>
        <w:jc w:val="both"/>
        <w:rPr>
          <w:rFonts w:ascii="Arial" w:hAnsi="Arial" w:cs="Arial"/>
          <w:b/>
          <w:color w:val="FFFFFF" w:themeColor="background1"/>
          <w:sz w:val="24"/>
          <w:szCs w:val="24"/>
        </w:rPr>
      </w:pPr>
      <w:bookmarkStart w:id="0" w:name="_Toc10023552"/>
    </w:p>
    <w:p w14:paraId="36542279" w14:textId="6F53FDC2" w:rsidR="00E846FE" w:rsidRPr="00E846FE" w:rsidRDefault="00536127" w:rsidP="00E846FE">
      <w:pPr>
        <w:shd w:val="clear" w:color="auto" w:fill="37756F"/>
        <w:jc w:val="both"/>
        <w:rPr>
          <w:rFonts w:ascii="Arial" w:hAnsi="Arial" w:cs="Arial"/>
          <w:b/>
          <w:color w:val="FFFFFF" w:themeColor="background1"/>
          <w:sz w:val="24"/>
          <w:szCs w:val="24"/>
        </w:rPr>
      </w:pPr>
      <w:r w:rsidRPr="00E846FE">
        <w:rPr>
          <w:rFonts w:ascii="Arial" w:hAnsi="Arial" w:cs="Arial"/>
          <w:b/>
          <w:color w:val="FFFFFF" w:themeColor="background1"/>
          <w:sz w:val="24"/>
          <w:szCs w:val="24"/>
        </w:rPr>
        <w:t>C</w:t>
      </w:r>
      <w:r w:rsidR="00E846FE">
        <w:rPr>
          <w:rFonts w:ascii="Arial" w:hAnsi="Arial" w:cs="Arial"/>
          <w:b/>
          <w:color w:val="FFFFFF" w:themeColor="background1"/>
          <w:sz w:val="24"/>
          <w:szCs w:val="24"/>
        </w:rPr>
        <w:t>ontents</w:t>
      </w:r>
    </w:p>
    <w:p w14:paraId="3D5645F2" w14:textId="483146C4" w:rsidR="00536127" w:rsidRDefault="00536127" w:rsidP="00536127">
      <w:pPr>
        <w:jc w:val="both"/>
        <w:rPr>
          <w:rFonts w:ascii="Arial" w:hAnsi="Arial" w:cs="Arial"/>
          <w:b/>
          <w:sz w:val="24"/>
          <w:szCs w:val="24"/>
        </w:rPr>
      </w:pPr>
    </w:p>
    <w:p w14:paraId="067E4B14" w14:textId="2D902BF8" w:rsidR="00536127" w:rsidRPr="00E846FE" w:rsidRDefault="00536127" w:rsidP="00536127">
      <w:pPr>
        <w:pStyle w:val="Heading1"/>
        <w:spacing w:after="120"/>
        <w:jc w:val="both"/>
        <w:rPr>
          <w:rFonts w:ascii="Arial" w:hAnsi="Arial" w:cs="Arial"/>
          <w:bCs/>
          <w:color w:val="000000" w:themeColor="text1"/>
          <w:sz w:val="24"/>
          <w:szCs w:val="24"/>
        </w:rPr>
      </w:pPr>
      <w:r w:rsidRPr="00E846FE">
        <w:rPr>
          <w:rFonts w:ascii="Arial" w:hAnsi="Arial" w:cs="Arial"/>
          <w:bCs/>
          <w:color w:val="000000" w:themeColor="text1"/>
          <w:sz w:val="24"/>
          <w:szCs w:val="24"/>
        </w:rPr>
        <w:t>Introduction</w:t>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proofErr w:type="gramStart"/>
      <w:r w:rsidR="00915B44">
        <w:rPr>
          <w:rFonts w:ascii="Arial" w:hAnsi="Arial" w:cs="Arial"/>
          <w:bCs/>
          <w:color w:val="000000" w:themeColor="text1"/>
          <w:sz w:val="24"/>
          <w:szCs w:val="24"/>
        </w:rPr>
        <w:t>3</w:t>
      </w:r>
      <w:proofErr w:type="gramEnd"/>
    </w:p>
    <w:p w14:paraId="2CDF8CC2" w14:textId="494E95E4" w:rsidR="00536127" w:rsidRPr="00E846FE" w:rsidRDefault="00536127" w:rsidP="00536127">
      <w:pPr>
        <w:pStyle w:val="Heading1"/>
        <w:spacing w:after="120"/>
        <w:jc w:val="both"/>
        <w:rPr>
          <w:rFonts w:ascii="Arial" w:hAnsi="Arial" w:cs="Arial"/>
          <w:bCs/>
          <w:color w:val="000000" w:themeColor="text1"/>
          <w:sz w:val="24"/>
          <w:szCs w:val="24"/>
        </w:rPr>
      </w:pPr>
      <w:r w:rsidRPr="00E846FE">
        <w:rPr>
          <w:rFonts w:ascii="Arial" w:hAnsi="Arial" w:cs="Arial"/>
          <w:bCs/>
          <w:color w:val="000000" w:themeColor="text1"/>
          <w:sz w:val="24"/>
          <w:szCs w:val="24"/>
        </w:rPr>
        <w:t xml:space="preserve">Telford &amp; Wrekin: The Community </w:t>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t>4</w:t>
      </w:r>
    </w:p>
    <w:p w14:paraId="698E2633" w14:textId="66F9749E" w:rsidR="00536127" w:rsidRPr="00E846FE" w:rsidRDefault="00536127" w:rsidP="00536127">
      <w:pPr>
        <w:pStyle w:val="Heading1"/>
        <w:spacing w:after="120"/>
        <w:jc w:val="both"/>
        <w:rPr>
          <w:rFonts w:ascii="Arial" w:hAnsi="Arial" w:cs="Arial"/>
          <w:bCs/>
          <w:color w:val="000000" w:themeColor="text1"/>
          <w:sz w:val="24"/>
          <w:szCs w:val="24"/>
        </w:rPr>
      </w:pPr>
      <w:r w:rsidRPr="00E846FE">
        <w:rPr>
          <w:rFonts w:ascii="Arial" w:hAnsi="Arial" w:cs="Arial"/>
          <w:bCs/>
          <w:color w:val="000000" w:themeColor="text1"/>
          <w:sz w:val="24"/>
          <w:szCs w:val="24"/>
        </w:rPr>
        <w:t>Statutory Responsibilities</w:t>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t>4</w:t>
      </w:r>
    </w:p>
    <w:p w14:paraId="2CF2C6D5" w14:textId="6F2CE5E0" w:rsidR="00536127" w:rsidRPr="00E846FE" w:rsidRDefault="00536127" w:rsidP="00536127">
      <w:pPr>
        <w:pStyle w:val="Heading1"/>
        <w:spacing w:after="120"/>
        <w:jc w:val="both"/>
        <w:rPr>
          <w:rFonts w:ascii="Arial" w:hAnsi="Arial" w:cs="Arial"/>
          <w:bCs/>
          <w:color w:val="000000" w:themeColor="text1"/>
          <w:sz w:val="24"/>
          <w:szCs w:val="24"/>
        </w:rPr>
      </w:pPr>
      <w:r w:rsidRPr="00E846FE">
        <w:rPr>
          <w:rFonts w:ascii="Arial" w:hAnsi="Arial" w:cs="Arial"/>
          <w:bCs/>
          <w:color w:val="000000" w:themeColor="text1"/>
          <w:sz w:val="24"/>
          <w:szCs w:val="24"/>
        </w:rPr>
        <w:t>Principles and Values</w:t>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t>6</w:t>
      </w:r>
    </w:p>
    <w:p w14:paraId="6D1DBD92" w14:textId="65CB6237" w:rsidR="00536127" w:rsidRPr="00E846FE" w:rsidRDefault="00536127" w:rsidP="00536127">
      <w:pPr>
        <w:pStyle w:val="Heading1"/>
        <w:spacing w:after="120"/>
        <w:jc w:val="both"/>
        <w:rPr>
          <w:rFonts w:ascii="Arial" w:hAnsi="Arial" w:cs="Arial"/>
          <w:bCs/>
          <w:color w:val="000000" w:themeColor="text1"/>
          <w:sz w:val="24"/>
          <w:szCs w:val="24"/>
        </w:rPr>
      </w:pPr>
      <w:r w:rsidRPr="00E846FE">
        <w:rPr>
          <w:rFonts w:ascii="Arial" w:hAnsi="Arial" w:cs="Arial"/>
          <w:bCs/>
          <w:color w:val="000000" w:themeColor="text1"/>
          <w:sz w:val="24"/>
          <w:szCs w:val="24"/>
        </w:rPr>
        <w:t>Structure</w:t>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r w:rsidR="00915B44">
        <w:rPr>
          <w:rFonts w:ascii="Arial" w:hAnsi="Arial" w:cs="Arial"/>
          <w:bCs/>
          <w:color w:val="000000" w:themeColor="text1"/>
          <w:sz w:val="24"/>
          <w:szCs w:val="24"/>
        </w:rPr>
        <w:tab/>
      </w:r>
      <w:proofErr w:type="gramStart"/>
      <w:r w:rsidR="00915B44">
        <w:rPr>
          <w:rFonts w:ascii="Arial" w:hAnsi="Arial" w:cs="Arial"/>
          <w:bCs/>
          <w:color w:val="000000" w:themeColor="text1"/>
          <w:sz w:val="24"/>
          <w:szCs w:val="24"/>
        </w:rPr>
        <w:t>6</w:t>
      </w:r>
      <w:proofErr w:type="gramEnd"/>
    </w:p>
    <w:p w14:paraId="64D56C9C" w14:textId="1F36220A" w:rsidR="00536127" w:rsidRPr="00E846FE" w:rsidRDefault="00536127" w:rsidP="00536127">
      <w:pPr>
        <w:pStyle w:val="Heading1"/>
        <w:spacing w:after="120"/>
        <w:jc w:val="both"/>
        <w:rPr>
          <w:rFonts w:ascii="Arial" w:hAnsi="Arial" w:cs="Arial"/>
          <w:bCs/>
          <w:color w:val="000000" w:themeColor="text1"/>
          <w:sz w:val="24"/>
          <w:szCs w:val="24"/>
        </w:rPr>
      </w:pPr>
      <w:r w:rsidRPr="00E846FE">
        <w:rPr>
          <w:rFonts w:ascii="Arial" w:hAnsi="Arial" w:cs="Arial"/>
          <w:bCs/>
          <w:color w:val="000000" w:themeColor="text1"/>
          <w:sz w:val="24"/>
          <w:szCs w:val="24"/>
        </w:rPr>
        <w:t>Governance &amp; Oversight</w:t>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t>9</w:t>
      </w:r>
    </w:p>
    <w:p w14:paraId="4A89ACD3" w14:textId="5FA6D300" w:rsidR="00536127" w:rsidRPr="00E846FE" w:rsidRDefault="00536127" w:rsidP="00536127">
      <w:pPr>
        <w:pStyle w:val="Heading1"/>
        <w:spacing w:after="120"/>
        <w:jc w:val="both"/>
        <w:rPr>
          <w:rFonts w:ascii="Arial" w:hAnsi="Arial" w:cs="Arial"/>
          <w:bCs/>
          <w:color w:val="000000" w:themeColor="text1"/>
          <w:sz w:val="24"/>
          <w:szCs w:val="24"/>
        </w:rPr>
      </w:pPr>
      <w:r w:rsidRPr="00E846FE">
        <w:rPr>
          <w:rFonts w:ascii="Arial" w:hAnsi="Arial" w:cs="Arial"/>
          <w:bCs/>
          <w:color w:val="000000" w:themeColor="text1"/>
          <w:sz w:val="24"/>
          <w:szCs w:val="24"/>
        </w:rPr>
        <w:t>Independent Challenge and Scrutiny</w:t>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t>9</w:t>
      </w:r>
    </w:p>
    <w:p w14:paraId="55DF6D3D" w14:textId="48F41A0F" w:rsidR="00536127" w:rsidRPr="00E846FE" w:rsidRDefault="00536127" w:rsidP="00536127">
      <w:pPr>
        <w:pStyle w:val="Heading1"/>
        <w:spacing w:after="120"/>
        <w:jc w:val="both"/>
        <w:rPr>
          <w:rFonts w:ascii="Arial" w:hAnsi="Arial" w:cs="Arial"/>
          <w:bCs/>
          <w:color w:val="000000" w:themeColor="text1"/>
          <w:sz w:val="24"/>
          <w:szCs w:val="24"/>
        </w:rPr>
      </w:pPr>
      <w:r w:rsidRPr="00E846FE">
        <w:rPr>
          <w:rFonts w:ascii="Arial" w:hAnsi="Arial" w:cs="Arial"/>
          <w:bCs/>
          <w:color w:val="000000" w:themeColor="text1"/>
          <w:sz w:val="24"/>
          <w:szCs w:val="24"/>
        </w:rPr>
        <w:t>Voice Of Our Communities</w:t>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t>10</w:t>
      </w:r>
      <w:r w:rsidR="00915B44">
        <w:rPr>
          <w:rFonts w:ascii="Arial" w:hAnsi="Arial" w:cs="Arial"/>
          <w:bCs/>
          <w:color w:val="000000" w:themeColor="text1"/>
          <w:sz w:val="24"/>
          <w:szCs w:val="24"/>
        </w:rPr>
        <w:tab/>
      </w:r>
    </w:p>
    <w:p w14:paraId="1584976B" w14:textId="6FF4EE42" w:rsidR="00536127" w:rsidRPr="00E846FE" w:rsidRDefault="00536127" w:rsidP="00536127">
      <w:pPr>
        <w:pStyle w:val="Heading1"/>
        <w:spacing w:after="120"/>
        <w:jc w:val="both"/>
        <w:rPr>
          <w:rFonts w:ascii="Arial" w:hAnsi="Arial" w:cs="Arial"/>
          <w:bCs/>
          <w:color w:val="000000" w:themeColor="text1"/>
          <w:sz w:val="24"/>
          <w:szCs w:val="24"/>
        </w:rPr>
      </w:pPr>
      <w:r w:rsidRPr="00E846FE">
        <w:rPr>
          <w:rFonts w:ascii="Arial" w:hAnsi="Arial" w:cs="Arial"/>
          <w:bCs/>
          <w:color w:val="000000" w:themeColor="text1"/>
          <w:sz w:val="24"/>
          <w:szCs w:val="24"/>
        </w:rPr>
        <w:t>Partnership Support and Management</w:t>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t>10</w:t>
      </w:r>
    </w:p>
    <w:p w14:paraId="771F973A" w14:textId="340CF1BB" w:rsidR="00536127" w:rsidRPr="00E846FE" w:rsidRDefault="00536127" w:rsidP="00536127">
      <w:pPr>
        <w:pStyle w:val="Heading1"/>
        <w:spacing w:after="120"/>
        <w:jc w:val="both"/>
        <w:rPr>
          <w:rFonts w:ascii="Arial" w:hAnsi="Arial" w:cs="Arial"/>
          <w:bCs/>
          <w:color w:val="000000" w:themeColor="text1"/>
          <w:sz w:val="24"/>
          <w:szCs w:val="24"/>
        </w:rPr>
      </w:pPr>
      <w:r w:rsidRPr="00E846FE">
        <w:rPr>
          <w:rFonts w:ascii="Arial" w:hAnsi="Arial" w:cs="Arial"/>
          <w:bCs/>
          <w:color w:val="000000" w:themeColor="text1"/>
          <w:sz w:val="24"/>
          <w:szCs w:val="24"/>
        </w:rPr>
        <w:t>Telford &amp; Wrekin Safeguarding Partnership Budget</w:t>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t>10</w:t>
      </w:r>
    </w:p>
    <w:p w14:paraId="2B43301B" w14:textId="164E9FC8" w:rsidR="00536127" w:rsidRPr="00E846FE" w:rsidRDefault="00536127" w:rsidP="00536127">
      <w:pPr>
        <w:pStyle w:val="Heading1"/>
        <w:spacing w:after="120"/>
        <w:jc w:val="both"/>
        <w:rPr>
          <w:rFonts w:ascii="Arial" w:hAnsi="Arial" w:cs="Arial"/>
          <w:bCs/>
          <w:color w:val="000000" w:themeColor="text1"/>
          <w:sz w:val="24"/>
          <w:szCs w:val="24"/>
        </w:rPr>
      </w:pPr>
      <w:r w:rsidRPr="00E846FE">
        <w:rPr>
          <w:rFonts w:ascii="Arial" w:hAnsi="Arial" w:cs="Arial"/>
          <w:bCs/>
          <w:color w:val="000000" w:themeColor="text1"/>
          <w:sz w:val="24"/>
          <w:szCs w:val="24"/>
        </w:rPr>
        <w:t>Dispute Resolution &amp; Whistleblowing</w:t>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r>
      <w:r w:rsidR="00877CE7">
        <w:rPr>
          <w:rFonts w:ascii="Arial" w:hAnsi="Arial" w:cs="Arial"/>
          <w:bCs/>
          <w:color w:val="000000" w:themeColor="text1"/>
          <w:sz w:val="24"/>
          <w:szCs w:val="24"/>
        </w:rPr>
        <w:tab/>
        <w:t>11</w:t>
      </w:r>
    </w:p>
    <w:p w14:paraId="162BD97C" w14:textId="77777777" w:rsidR="00536127" w:rsidRPr="00536127" w:rsidRDefault="00536127" w:rsidP="00536127"/>
    <w:p w14:paraId="57A52F97" w14:textId="77777777" w:rsidR="00536127" w:rsidRPr="00536127" w:rsidRDefault="00536127" w:rsidP="00536127"/>
    <w:p w14:paraId="16D5720A" w14:textId="77777777" w:rsidR="00536127" w:rsidRPr="00536127" w:rsidRDefault="00536127" w:rsidP="00536127"/>
    <w:p w14:paraId="23B0EF77" w14:textId="77777777" w:rsidR="00536127" w:rsidRPr="00536127" w:rsidRDefault="00536127" w:rsidP="00536127"/>
    <w:p w14:paraId="189FEE67" w14:textId="77777777" w:rsidR="00536127" w:rsidRPr="00536127" w:rsidRDefault="00536127" w:rsidP="00536127"/>
    <w:p w14:paraId="29A9740A" w14:textId="77777777" w:rsidR="00536127" w:rsidRPr="00536127" w:rsidRDefault="00536127" w:rsidP="00536127"/>
    <w:p w14:paraId="48EAA737" w14:textId="77777777" w:rsidR="00536127" w:rsidRPr="00536127" w:rsidRDefault="00536127" w:rsidP="00536127"/>
    <w:p w14:paraId="7AA87DE5" w14:textId="77777777" w:rsidR="00536127" w:rsidRPr="00536127" w:rsidRDefault="00536127" w:rsidP="00536127"/>
    <w:p w14:paraId="774D3F9B" w14:textId="77777777" w:rsidR="00536127" w:rsidRPr="00536127" w:rsidRDefault="00536127" w:rsidP="00536127"/>
    <w:p w14:paraId="571285C6" w14:textId="26351F11" w:rsidR="002E2913" w:rsidRPr="00E846FE" w:rsidRDefault="002E2913" w:rsidP="00E846FE">
      <w:pPr>
        <w:pStyle w:val="Heading1"/>
        <w:numPr>
          <w:ilvl w:val="0"/>
          <w:numId w:val="27"/>
        </w:numPr>
        <w:shd w:val="clear" w:color="auto" w:fill="37756F"/>
        <w:spacing w:after="120"/>
        <w:ind w:left="357" w:hanging="357"/>
        <w:jc w:val="both"/>
        <w:rPr>
          <w:rFonts w:ascii="Arial" w:eastAsiaTheme="minorEastAsia" w:hAnsi="Arial" w:cs="Arial"/>
          <w:b/>
          <w:color w:val="FFFFFF" w:themeColor="background1"/>
          <w:sz w:val="24"/>
          <w:szCs w:val="24"/>
        </w:rPr>
      </w:pPr>
      <w:bookmarkStart w:id="1" w:name="_Toc158966276"/>
      <w:r w:rsidRPr="00E846FE">
        <w:rPr>
          <w:rFonts w:ascii="Arial" w:eastAsiaTheme="minorEastAsia" w:hAnsi="Arial" w:cs="Arial"/>
          <w:b/>
          <w:color w:val="FFFFFF" w:themeColor="background1"/>
          <w:sz w:val="24"/>
          <w:szCs w:val="24"/>
        </w:rPr>
        <w:t>Introductio</w:t>
      </w:r>
      <w:bookmarkEnd w:id="0"/>
      <w:r w:rsidR="0022399B" w:rsidRPr="00E846FE">
        <w:rPr>
          <w:rFonts w:ascii="Arial" w:eastAsiaTheme="minorEastAsia" w:hAnsi="Arial" w:cs="Arial"/>
          <w:b/>
          <w:color w:val="FFFFFF" w:themeColor="background1"/>
          <w:sz w:val="24"/>
          <w:szCs w:val="24"/>
        </w:rPr>
        <w:t>n</w:t>
      </w:r>
      <w:bookmarkEnd w:id="1"/>
    </w:p>
    <w:p w14:paraId="5EF59768" w14:textId="14430908" w:rsidR="00536127" w:rsidRDefault="00536127" w:rsidP="00536127"/>
    <w:p w14:paraId="4BEEB4BF" w14:textId="2E8604A3" w:rsidR="00536127" w:rsidRPr="00536127" w:rsidRDefault="007B2E50" w:rsidP="00536127">
      <w:pPr>
        <w:jc w:val="both"/>
        <w:rPr>
          <w:rFonts w:ascii="Arial" w:hAnsi="Arial" w:cs="Arial"/>
          <w:sz w:val="24"/>
          <w:szCs w:val="24"/>
        </w:rPr>
      </w:pPr>
      <w:r>
        <w:rPr>
          <w:rFonts w:ascii="Arial" w:hAnsi="Arial" w:cs="Arial"/>
          <w:sz w:val="24"/>
          <w:szCs w:val="24"/>
        </w:rPr>
        <w:lastRenderedPageBreak/>
        <w:t xml:space="preserve">The </w:t>
      </w:r>
      <w:r w:rsidR="00536127" w:rsidRPr="007B2E50">
        <w:rPr>
          <w:rFonts w:ascii="Arial" w:hAnsi="Arial" w:cs="Arial"/>
          <w:sz w:val="24"/>
          <w:szCs w:val="24"/>
        </w:rPr>
        <w:t>T</w:t>
      </w:r>
      <w:r w:rsidR="00536127" w:rsidRPr="00536127">
        <w:rPr>
          <w:rFonts w:ascii="Arial" w:hAnsi="Arial" w:cs="Arial"/>
          <w:sz w:val="24"/>
          <w:szCs w:val="24"/>
        </w:rPr>
        <w:t xml:space="preserve">elford and Wrekin Safeguarding Partnership (TWSP) is a statutory and multi-agency partnership. We are determined to ensure that people rather than policies or processes are at the heart of our work and drive what we do. Telford &amp; Wrekin Council, West Mercia Police and Telford &amp; Wrekin ICS (health partners) have a statutory duty to put in place multi-agency safeguarding arrangements to protect and safeguard adults at risk due to their care and support needs. This responsibility </w:t>
      </w:r>
      <w:proofErr w:type="gramStart"/>
      <w:r w:rsidR="00536127" w:rsidRPr="00536127">
        <w:rPr>
          <w:rFonts w:ascii="Arial" w:hAnsi="Arial" w:cs="Arial"/>
          <w:sz w:val="24"/>
          <w:szCs w:val="24"/>
        </w:rPr>
        <w:t>is delivered</w:t>
      </w:r>
      <w:proofErr w:type="gramEnd"/>
      <w:r w:rsidR="00536127" w:rsidRPr="00536127">
        <w:rPr>
          <w:rFonts w:ascii="Arial" w:hAnsi="Arial" w:cs="Arial"/>
          <w:sz w:val="24"/>
          <w:szCs w:val="24"/>
        </w:rPr>
        <w:t xml:space="preserve"> by the Telford &amp; Wrekin Safeguarding Adults </w:t>
      </w:r>
      <w:proofErr w:type="gramStart"/>
      <w:r w:rsidR="00536127" w:rsidRPr="00536127">
        <w:rPr>
          <w:rFonts w:ascii="Arial" w:hAnsi="Arial" w:cs="Arial"/>
          <w:sz w:val="24"/>
          <w:szCs w:val="24"/>
        </w:rPr>
        <w:t>Board</w:t>
      </w:r>
      <w:proofErr w:type="gramEnd"/>
      <w:r w:rsidR="00536127" w:rsidRPr="00536127">
        <w:rPr>
          <w:rFonts w:ascii="Arial" w:hAnsi="Arial" w:cs="Arial"/>
          <w:sz w:val="24"/>
          <w:szCs w:val="24"/>
        </w:rPr>
        <w:t xml:space="preserve"> which is equally funded, by the three statutory </w:t>
      </w:r>
      <w:proofErr w:type="gramStart"/>
      <w:r w:rsidR="00536127" w:rsidRPr="00536127">
        <w:rPr>
          <w:rFonts w:ascii="Arial" w:hAnsi="Arial" w:cs="Arial"/>
          <w:sz w:val="24"/>
          <w:szCs w:val="24"/>
        </w:rPr>
        <w:t>partners</w:t>
      </w:r>
      <w:proofErr w:type="gramEnd"/>
      <w:r w:rsidR="00536127" w:rsidRPr="00536127">
        <w:rPr>
          <w:rFonts w:ascii="Arial" w:hAnsi="Arial" w:cs="Arial"/>
          <w:sz w:val="24"/>
          <w:szCs w:val="24"/>
        </w:rPr>
        <w:t xml:space="preserve"> </w:t>
      </w:r>
    </w:p>
    <w:p w14:paraId="5747134A" w14:textId="18002EB2" w:rsidR="00536127" w:rsidRPr="00536127" w:rsidRDefault="00D57276" w:rsidP="00536127">
      <w:pPr>
        <w:jc w:val="both"/>
        <w:rPr>
          <w:rFonts w:ascii="Arial" w:hAnsi="Arial" w:cs="Arial"/>
          <w:sz w:val="24"/>
          <w:szCs w:val="24"/>
        </w:rPr>
      </w:pPr>
      <w:r>
        <w:rPr>
          <w:noProof/>
          <w:lang w:eastAsia="en-GB"/>
        </w:rPr>
        <w:drawing>
          <wp:anchor distT="0" distB="0" distL="114300" distR="114300" simplePos="0" relativeHeight="251664438" behindDoc="1" locked="0" layoutInCell="1" allowOverlap="1" wp14:anchorId="49B1B2DA" wp14:editId="00D5F7DE">
            <wp:simplePos x="0" y="0"/>
            <wp:positionH relativeFrom="column">
              <wp:posOffset>3314700</wp:posOffset>
            </wp:positionH>
            <wp:positionV relativeFrom="paragraph">
              <wp:posOffset>488950</wp:posOffset>
            </wp:positionV>
            <wp:extent cx="2377440" cy="2999105"/>
            <wp:effectExtent l="0" t="0" r="3810" b="0"/>
            <wp:wrapTight wrapText="bothSides">
              <wp:wrapPolygon edited="0">
                <wp:start x="0" y="0"/>
                <wp:lineTo x="0" y="21403"/>
                <wp:lineTo x="21462" y="21403"/>
                <wp:lineTo x="2146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77440" cy="2999105"/>
                    </a:xfrm>
                    <a:prstGeom prst="rect">
                      <a:avLst/>
                    </a:prstGeom>
                  </pic:spPr>
                </pic:pic>
              </a:graphicData>
            </a:graphic>
            <wp14:sizeRelH relativeFrom="margin">
              <wp14:pctWidth>0</wp14:pctWidth>
            </wp14:sizeRelH>
            <wp14:sizeRelV relativeFrom="margin">
              <wp14:pctHeight>0</wp14:pctHeight>
            </wp14:sizeRelV>
          </wp:anchor>
        </w:drawing>
      </w:r>
      <w:r w:rsidR="00536127" w:rsidRPr="00536127">
        <w:rPr>
          <w:rFonts w:ascii="Arial" w:hAnsi="Arial" w:cs="Arial"/>
          <w:sz w:val="24"/>
          <w:szCs w:val="24"/>
        </w:rPr>
        <w:t xml:space="preserve">We believe that the voice of Telford and Wrekin people is crucial in understanding how well the Safeguarding Adults Board is meeting their statutory duties and whether services are meeting the needs of Telford people. </w:t>
      </w:r>
    </w:p>
    <w:p w14:paraId="76730B8D" w14:textId="6AB40A68" w:rsidR="00536127" w:rsidRPr="00536127" w:rsidRDefault="00536127" w:rsidP="00536127">
      <w:pPr>
        <w:jc w:val="both"/>
        <w:rPr>
          <w:rFonts w:ascii="Arial" w:hAnsi="Arial" w:cs="Arial"/>
          <w:sz w:val="24"/>
          <w:szCs w:val="24"/>
        </w:rPr>
      </w:pPr>
      <w:r w:rsidRPr="00536127">
        <w:rPr>
          <w:rFonts w:ascii="Arial" w:hAnsi="Arial" w:cs="Arial"/>
          <w:sz w:val="24"/>
          <w:szCs w:val="24"/>
        </w:rPr>
        <w:t xml:space="preserve">Additional membership of the Safeguarding Adults Board </w:t>
      </w:r>
      <w:proofErr w:type="gramStart"/>
      <w:r w:rsidRPr="00536127">
        <w:rPr>
          <w:rFonts w:ascii="Arial" w:hAnsi="Arial" w:cs="Arial"/>
          <w:sz w:val="24"/>
          <w:szCs w:val="24"/>
        </w:rPr>
        <w:t>is drawn</w:t>
      </w:r>
      <w:proofErr w:type="gramEnd"/>
      <w:r w:rsidRPr="00536127">
        <w:rPr>
          <w:rFonts w:ascii="Arial" w:hAnsi="Arial" w:cs="Arial"/>
          <w:sz w:val="24"/>
          <w:szCs w:val="24"/>
        </w:rPr>
        <w:t xml:space="preserve"> from: </w:t>
      </w:r>
    </w:p>
    <w:p w14:paraId="1A749727" w14:textId="35DF72DF" w:rsidR="00536127" w:rsidRPr="00536127" w:rsidRDefault="00536127" w:rsidP="00536127">
      <w:pPr>
        <w:jc w:val="both"/>
        <w:rPr>
          <w:rFonts w:ascii="Arial" w:hAnsi="Arial" w:cs="Arial"/>
          <w:sz w:val="24"/>
          <w:szCs w:val="24"/>
        </w:rPr>
      </w:pPr>
      <w:r w:rsidRPr="00536127">
        <w:rPr>
          <w:rFonts w:ascii="Arial" w:hAnsi="Arial" w:cs="Arial"/>
          <w:sz w:val="24"/>
          <w:szCs w:val="24"/>
        </w:rPr>
        <w:t xml:space="preserve">• Shropshire Community Health NHS Trust </w:t>
      </w:r>
    </w:p>
    <w:p w14:paraId="3CDCB7E2" w14:textId="48372E38" w:rsidR="00536127" w:rsidRPr="00536127" w:rsidRDefault="00536127" w:rsidP="00536127">
      <w:pPr>
        <w:jc w:val="both"/>
        <w:rPr>
          <w:rFonts w:ascii="Arial" w:hAnsi="Arial" w:cs="Arial"/>
          <w:sz w:val="24"/>
          <w:szCs w:val="24"/>
        </w:rPr>
      </w:pPr>
      <w:r w:rsidRPr="00536127">
        <w:rPr>
          <w:rFonts w:ascii="Arial" w:hAnsi="Arial" w:cs="Arial"/>
          <w:sz w:val="24"/>
          <w:szCs w:val="24"/>
        </w:rPr>
        <w:t xml:space="preserve">• Making It Real Board </w:t>
      </w:r>
    </w:p>
    <w:p w14:paraId="0FBA62E8" w14:textId="73ED5C1B" w:rsidR="00536127" w:rsidRPr="00536127" w:rsidRDefault="00536127" w:rsidP="00536127">
      <w:pPr>
        <w:jc w:val="both"/>
        <w:rPr>
          <w:rFonts w:ascii="Arial" w:hAnsi="Arial" w:cs="Arial"/>
          <w:sz w:val="24"/>
          <w:szCs w:val="24"/>
        </w:rPr>
      </w:pPr>
      <w:r w:rsidRPr="00536127">
        <w:rPr>
          <w:rFonts w:ascii="Arial" w:hAnsi="Arial" w:cs="Arial"/>
          <w:sz w:val="24"/>
          <w:szCs w:val="24"/>
        </w:rPr>
        <w:t xml:space="preserve">• Shrewsbury and Telford NHS Hospital Trust </w:t>
      </w:r>
    </w:p>
    <w:p w14:paraId="49697736" w14:textId="77777777" w:rsidR="00536127" w:rsidRPr="00536127" w:rsidRDefault="00536127" w:rsidP="00536127">
      <w:pPr>
        <w:jc w:val="both"/>
        <w:rPr>
          <w:rFonts w:ascii="Arial" w:hAnsi="Arial" w:cs="Arial"/>
          <w:sz w:val="24"/>
          <w:szCs w:val="24"/>
        </w:rPr>
      </w:pPr>
      <w:r w:rsidRPr="00536127">
        <w:rPr>
          <w:rFonts w:ascii="Arial" w:hAnsi="Arial" w:cs="Arial"/>
          <w:sz w:val="24"/>
          <w:szCs w:val="24"/>
        </w:rPr>
        <w:t xml:space="preserve">• Healthwatch </w:t>
      </w:r>
    </w:p>
    <w:p w14:paraId="477F0E61" w14:textId="18A9E957" w:rsidR="00536127" w:rsidRPr="00536127" w:rsidRDefault="00536127" w:rsidP="00536127">
      <w:pPr>
        <w:jc w:val="both"/>
        <w:rPr>
          <w:rFonts w:ascii="Arial" w:hAnsi="Arial" w:cs="Arial"/>
          <w:sz w:val="24"/>
          <w:szCs w:val="24"/>
        </w:rPr>
      </w:pPr>
      <w:r w:rsidRPr="00536127">
        <w:rPr>
          <w:rFonts w:ascii="Arial" w:hAnsi="Arial" w:cs="Arial"/>
          <w:sz w:val="24"/>
          <w:szCs w:val="24"/>
        </w:rPr>
        <w:t xml:space="preserve">• Midlands Partnership NHS Foundation Trust </w:t>
      </w:r>
    </w:p>
    <w:p w14:paraId="64FE6FB1" w14:textId="77777777" w:rsidR="00536127" w:rsidRPr="00536127" w:rsidRDefault="00536127" w:rsidP="00536127">
      <w:pPr>
        <w:jc w:val="both"/>
        <w:rPr>
          <w:rFonts w:ascii="Arial" w:hAnsi="Arial" w:cs="Arial"/>
          <w:sz w:val="24"/>
          <w:szCs w:val="24"/>
        </w:rPr>
      </w:pPr>
      <w:r w:rsidRPr="00536127">
        <w:rPr>
          <w:rFonts w:ascii="Arial" w:hAnsi="Arial" w:cs="Arial"/>
          <w:sz w:val="24"/>
          <w:szCs w:val="24"/>
        </w:rPr>
        <w:t xml:space="preserve">• Chief Officers Group </w:t>
      </w:r>
    </w:p>
    <w:p w14:paraId="6E58E24B" w14:textId="77777777" w:rsidR="00536127" w:rsidRPr="00536127" w:rsidRDefault="00536127" w:rsidP="00536127">
      <w:pPr>
        <w:jc w:val="both"/>
        <w:rPr>
          <w:rFonts w:ascii="Arial" w:hAnsi="Arial" w:cs="Arial"/>
          <w:sz w:val="24"/>
          <w:szCs w:val="24"/>
        </w:rPr>
      </w:pPr>
      <w:r w:rsidRPr="00536127">
        <w:rPr>
          <w:rFonts w:ascii="Arial" w:hAnsi="Arial" w:cs="Arial"/>
          <w:sz w:val="24"/>
          <w:szCs w:val="24"/>
        </w:rPr>
        <w:t>• Partners in Care</w:t>
      </w:r>
    </w:p>
    <w:p w14:paraId="698A0BF5" w14:textId="77777777" w:rsidR="00536127" w:rsidRPr="00536127" w:rsidRDefault="00536127" w:rsidP="00536127">
      <w:pPr>
        <w:jc w:val="both"/>
        <w:rPr>
          <w:rFonts w:ascii="Arial" w:hAnsi="Arial" w:cs="Arial"/>
          <w:sz w:val="24"/>
          <w:szCs w:val="24"/>
        </w:rPr>
      </w:pPr>
    </w:p>
    <w:p w14:paraId="6ABE333F" w14:textId="3E7E94C6" w:rsidR="00536127" w:rsidRPr="00536127" w:rsidRDefault="00536127" w:rsidP="00536127">
      <w:pPr>
        <w:jc w:val="both"/>
        <w:rPr>
          <w:rFonts w:ascii="Arial" w:hAnsi="Arial" w:cs="Arial"/>
          <w:sz w:val="24"/>
          <w:szCs w:val="24"/>
        </w:rPr>
      </w:pPr>
      <w:r w:rsidRPr="00536127">
        <w:rPr>
          <w:rFonts w:ascii="Arial" w:hAnsi="Arial" w:cs="Arial"/>
          <w:sz w:val="24"/>
          <w:szCs w:val="24"/>
        </w:rPr>
        <w:t>Together we hold each other to account and learn through identifying best practice and areas which need development to improve the quality of life of residents within Telford and Wrekin and to ensure continued freedom from harm. In addition to our local partners Telford and Wrekin Safeguarding Partnership is in regular contact with our counterparts up and down the country. We all proactively share learning and good practice.</w:t>
      </w:r>
    </w:p>
    <w:p w14:paraId="570406F8" w14:textId="7BBB1D4E" w:rsidR="00E7627D" w:rsidRDefault="00E7627D" w:rsidP="00B127A8">
      <w:pPr>
        <w:pStyle w:val="NoSpacing"/>
        <w:jc w:val="both"/>
        <w:rPr>
          <w:rFonts w:ascii="Arial" w:hAnsi="Arial" w:cs="Arial"/>
          <w:sz w:val="24"/>
          <w:szCs w:val="24"/>
        </w:rPr>
      </w:pPr>
      <w:r>
        <w:rPr>
          <w:rFonts w:ascii="Arial" w:hAnsi="Arial" w:cs="Arial"/>
          <w:sz w:val="24"/>
          <w:szCs w:val="24"/>
        </w:rPr>
        <w:t xml:space="preserve">This document sets out the working arrangements for the Telford &amp; Wrekin Safeguarding Partnership to discharge the statutory responsibilities of </w:t>
      </w:r>
      <w:r w:rsidR="00515752">
        <w:rPr>
          <w:rFonts w:ascii="Arial" w:hAnsi="Arial" w:cs="Arial"/>
          <w:sz w:val="24"/>
          <w:szCs w:val="24"/>
        </w:rPr>
        <w:t>“</w:t>
      </w:r>
      <w:r>
        <w:rPr>
          <w:rFonts w:ascii="Arial" w:hAnsi="Arial" w:cs="Arial"/>
          <w:sz w:val="24"/>
          <w:szCs w:val="24"/>
        </w:rPr>
        <w:t xml:space="preserve">the </w:t>
      </w:r>
      <w:r w:rsidR="006C03B9">
        <w:rPr>
          <w:rFonts w:ascii="Arial" w:hAnsi="Arial" w:cs="Arial"/>
          <w:sz w:val="24"/>
          <w:szCs w:val="24"/>
        </w:rPr>
        <w:t xml:space="preserve">2014 </w:t>
      </w:r>
      <w:r>
        <w:rPr>
          <w:rFonts w:ascii="Arial" w:hAnsi="Arial" w:cs="Arial"/>
          <w:sz w:val="24"/>
          <w:szCs w:val="24"/>
        </w:rPr>
        <w:t xml:space="preserve">Care Act. It includes: </w:t>
      </w:r>
    </w:p>
    <w:p w14:paraId="302A6F8E" w14:textId="77777777" w:rsidR="00E7627D" w:rsidRDefault="00E7627D" w:rsidP="00B127A8">
      <w:pPr>
        <w:pStyle w:val="NoSpacing"/>
        <w:jc w:val="both"/>
        <w:rPr>
          <w:rFonts w:ascii="Arial" w:hAnsi="Arial" w:cs="Arial"/>
          <w:sz w:val="24"/>
          <w:szCs w:val="24"/>
        </w:rPr>
      </w:pPr>
    </w:p>
    <w:p w14:paraId="6A940751" w14:textId="1104042F" w:rsidR="00A1774F" w:rsidRDefault="00A1774F" w:rsidP="00B127A8">
      <w:pPr>
        <w:pStyle w:val="ListParagraph"/>
        <w:numPr>
          <w:ilvl w:val="0"/>
          <w:numId w:val="14"/>
        </w:numPr>
        <w:jc w:val="both"/>
        <w:rPr>
          <w:rFonts w:ascii="Arial" w:hAnsi="Arial" w:cs="Arial"/>
          <w:sz w:val="24"/>
          <w:szCs w:val="24"/>
        </w:rPr>
      </w:pPr>
      <w:r>
        <w:rPr>
          <w:rFonts w:ascii="Arial" w:hAnsi="Arial" w:cs="Arial"/>
          <w:sz w:val="24"/>
          <w:szCs w:val="24"/>
        </w:rPr>
        <w:t>An overview of the community which the partnershi</w:t>
      </w:r>
      <w:r w:rsidR="00AE26CE">
        <w:rPr>
          <w:rFonts w:ascii="Arial" w:hAnsi="Arial" w:cs="Arial"/>
          <w:sz w:val="24"/>
          <w:szCs w:val="24"/>
        </w:rPr>
        <w:t xml:space="preserve">p </w:t>
      </w:r>
      <w:proofErr w:type="gramStart"/>
      <w:r w:rsidR="00AE26CE">
        <w:rPr>
          <w:rFonts w:ascii="Arial" w:hAnsi="Arial" w:cs="Arial"/>
          <w:sz w:val="24"/>
          <w:szCs w:val="24"/>
        </w:rPr>
        <w:t>serves</w:t>
      </w:r>
      <w:proofErr w:type="gramEnd"/>
    </w:p>
    <w:p w14:paraId="1A384547" w14:textId="771A4757" w:rsidR="000A103C" w:rsidRDefault="000A103C" w:rsidP="00B127A8">
      <w:pPr>
        <w:pStyle w:val="ListParagraph"/>
        <w:numPr>
          <w:ilvl w:val="0"/>
          <w:numId w:val="14"/>
        </w:numPr>
        <w:jc w:val="both"/>
        <w:rPr>
          <w:rFonts w:ascii="Arial" w:hAnsi="Arial" w:cs="Arial"/>
          <w:sz w:val="24"/>
          <w:szCs w:val="24"/>
        </w:rPr>
      </w:pPr>
      <w:r>
        <w:rPr>
          <w:rFonts w:ascii="Arial" w:hAnsi="Arial" w:cs="Arial"/>
          <w:sz w:val="24"/>
          <w:szCs w:val="24"/>
        </w:rPr>
        <w:t>A</w:t>
      </w:r>
      <w:r w:rsidR="00F02C51">
        <w:rPr>
          <w:rFonts w:ascii="Arial" w:hAnsi="Arial" w:cs="Arial"/>
          <w:sz w:val="24"/>
          <w:szCs w:val="24"/>
        </w:rPr>
        <w:t xml:space="preserve"> summary of the</w:t>
      </w:r>
      <w:r>
        <w:rPr>
          <w:rFonts w:ascii="Arial" w:hAnsi="Arial" w:cs="Arial"/>
          <w:sz w:val="24"/>
          <w:szCs w:val="24"/>
        </w:rPr>
        <w:t xml:space="preserve"> relevant </w:t>
      </w:r>
      <w:proofErr w:type="gramStart"/>
      <w:r>
        <w:rPr>
          <w:rFonts w:ascii="Arial" w:hAnsi="Arial" w:cs="Arial"/>
          <w:sz w:val="24"/>
          <w:szCs w:val="24"/>
        </w:rPr>
        <w:t>legislation</w:t>
      </w:r>
      <w:r w:rsidR="00F02C51">
        <w:rPr>
          <w:rFonts w:ascii="Arial" w:hAnsi="Arial" w:cs="Arial"/>
          <w:sz w:val="24"/>
          <w:szCs w:val="24"/>
        </w:rPr>
        <w:t>;</w:t>
      </w:r>
      <w:proofErr w:type="gramEnd"/>
    </w:p>
    <w:p w14:paraId="1E6DB344" w14:textId="61AE3AAB" w:rsidR="00531232" w:rsidRDefault="00531232" w:rsidP="00B127A8">
      <w:pPr>
        <w:pStyle w:val="ListParagraph"/>
        <w:numPr>
          <w:ilvl w:val="0"/>
          <w:numId w:val="14"/>
        </w:numPr>
        <w:jc w:val="both"/>
        <w:rPr>
          <w:rFonts w:ascii="Arial" w:hAnsi="Arial" w:cs="Arial"/>
          <w:sz w:val="24"/>
          <w:szCs w:val="24"/>
        </w:rPr>
      </w:pPr>
      <w:r>
        <w:rPr>
          <w:rFonts w:ascii="Arial" w:hAnsi="Arial" w:cs="Arial"/>
          <w:sz w:val="24"/>
          <w:szCs w:val="24"/>
        </w:rPr>
        <w:t xml:space="preserve">The values and principles that the </w:t>
      </w:r>
      <w:r w:rsidR="00AE26CE">
        <w:rPr>
          <w:rFonts w:ascii="Arial" w:hAnsi="Arial" w:cs="Arial"/>
          <w:sz w:val="24"/>
          <w:szCs w:val="24"/>
        </w:rPr>
        <w:t>partnership</w:t>
      </w:r>
      <w:r>
        <w:rPr>
          <w:rFonts w:ascii="Arial" w:hAnsi="Arial" w:cs="Arial"/>
          <w:sz w:val="24"/>
          <w:szCs w:val="24"/>
        </w:rPr>
        <w:t xml:space="preserve"> has </w:t>
      </w:r>
      <w:proofErr w:type="gramStart"/>
      <w:r>
        <w:rPr>
          <w:rFonts w:ascii="Arial" w:hAnsi="Arial" w:cs="Arial"/>
          <w:sz w:val="24"/>
          <w:szCs w:val="24"/>
        </w:rPr>
        <w:t>adopted</w:t>
      </w:r>
      <w:proofErr w:type="gramEnd"/>
    </w:p>
    <w:p w14:paraId="49AFBA98" w14:textId="3B6F534E" w:rsidR="00406CEB" w:rsidRDefault="00406CEB" w:rsidP="00B127A8">
      <w:pPr>
        <w:pStyle w:val="ListParagraph"/>
        <w:numPr>
          <w:ilvl w:val="0"/>
          <w:numId w:val="14"/>
        </w:numPr>
        <w:jc w:val="both"/>
        <w:rPr>
          <w:rFonts w:ascii="Arial" w:hAnsi="Arial" w:cs="Arial"/>
          <w:sz w:val="24"/>
          <w:szCs w:val="24"/>
        </w:rPr>
      </w:pPr>
      <w:r>
        <w:rPr>
          <w:rFonts w:ascii="Arial" w:hAnsi="Arial" w:cs="Arial"/>
          <w:sz w:val="24"/>
          <w:szCs w:val="24"/>
        </w:rPr>
        <w:t>An overview of the structure of the partnership</w:t>
      </w:r>
    </w:p>
    <w:p w14:paraId="54B129DC" w14:textId="6248D187" w:rsidR="00E7627D" w:rsidRDefault="00406CEB" w:rsidP="00B127A8">
      <w:pPr>
        <w:pStyle w:val="ListParagraph"/>
        <w:numPr>
          <w:ilvl w:val="0"/>
          <w:numId w:val="14"/>
        </w:numPr>
        <w:jc w:val="both"/>
        <w:rPr>
          <w:rFonts w:ascii="Arial" w:hAnsi="Arial" w:cs="Arial"/>
          <w:sz w:val="24"/>
          <w:szCs w:val="24"/>
        </w:rPr>
      </w:pPr>
      <w:r>
        <w:rPr>
          <w:rFonts w:ascii="Arial" w:hAnsi="Arial" w:cs="Arial"/>
          <w:sz w:val="24"/>
          <w:szCs w:val="24"/>
        </w:rPr>
        <w:t>Terms of reference of relevant meetings.</w:t>
      </w:r>
    </w:p>
    <w:p w14:paraId="50A3D2BC" w14:textId="5C370B09" w:rsidR="00515752" w:rsidRDefault="00515752" w:rsidP="00B127A8">
      <w:pPr>
        <w:jc w:val="both"/>
        <w:rPr>
          <w:rFonts w:ascii="Arial" w:hAnsi="Arial" w:cs="Arial"/>
          <w:color w:val="000000"/>
          <w:sz w:val="24"/>
          <w:szCs w:val="24"/>
        </w:rPr>
      </w:pPr>
      <w:r>
        <w:rPr>
          <w:rFonts w:ascii="Arial" w:hAnsi="Arial" w:cs="Arial"/>
          <w:sz w:val="24"/>
          <w:szCs w:val="24"/>
        </w:rPr>
        <w:t xml:space="preserve">These </w:t>
      </w:r>
      <w:r w:rsidR="00F81056">
        <w:rPr>
          <w:rFonts w:ascii="Arial" w:hAnsi="Arial" w:cs="Arial"/>
          <w:sz w:val="24"/>
          <w:szCs w:val="24"/>
        </w:rPr>
        <w:t xml:space="preserve">multi-agency safeguarding arrangements </w:t>
      </w:r>
      <w:proofErr w:type="gramStart"/>
      <w:r w:rsidR="00F81056">
        <w:rPr>
          <w:rFonts w:ascii="Arial" w:hAnsi="Arial" w:cs="Arial"/>
          <w:sz w:val="24"/>
          <w:szCs w:val="24"/>
        </w:rPr>
        <w:t>are reviewed</w:t>
      </w:r>
      <w:proofErr w:type="gramEnd"/>
      <w:r w:rsidR="00F81056">
        <w:rPr>
          <w:rFonts w:ascii="Arial" w:hAnsi="Arial" w:cs="Arial"/>
          <w:sz w:val="24"/>
          <w:szCs w:val="24"/>
        </w:rPr>
        <w:t xml:space="preserve"> periodically in response to changes in legi</w:t>
      </w:r>
      <w:r w:rsidR="006C03B9">
        <w:rPr>
          <w:rFonts w:ascii="Arial" w:hAnsi="Arial" w:cs="Arial"/>
          <w:sz w:val="24"/>
          <w:szCs w:val="24"/>
        </w:rPr>
        <w:t xml:space="preserve">slation and local need. </w:t>
      </w:r>
    </w:p>
    <w:p w14:paraId="6E1A43E4" w14:textId="77777777" w:rsidR="00BB5121" w:rsidRPr="00E846FE" w:rsidRDefault="00BB5121" w:rsidP="00E846FE">
      <w:pPr>
        <w:pStyle w:val="Heading1"/>
        <w:numPr>
          <w:ilvl w:val="0"/>
          <w:numId w:val="27"/>
        </w:numPr>
        <w:shd w:val="clear" w:color="auto" w:fill="37756F"/>
        <w:spacing w:after="120"/>
        <w:ind w:left="357" w:hanging="357"/>
        <w:jc w:val="both"/>
        <w:rPr>
          <w:rFonts w:ascii="Arial" w:hAnsi="Arial" w:cs="Arial"/>
          <w:b/>
          <w:bCs/>
          <w:color w:val="FFFFFF" w:themeColor="background1"/>
          <w:sz w:val="24"/>
          <w:szCs w:val="24"/>
        </w:rPr>
      </w:pPr>
      <w:bookmarkStart w:id="2" w:name="_Toc10023553"/>
      <w:bookmarkStart w:id="3" w:name="_Toc158966277"/>
      <w:r w:rsidRPr="00E846FE">
        <w:rPr>
          <w:rFonts w:ascii="Arial" w:hAnsi="Arial" w:cs="Arial"/>
          <w:b/>
          <w:bCs/>
          <w:color w:val="FFFFFF" w:themeColor="background1"/>
          <w:sz w:val="24"/>
          <w:szCs w:val="24"/>
        </w:rPr>
        <w:lastRenderedPageBreak/>
        <w:t>Telford &amp; Wrekin: The Community</w:t>
      </w:r>
      <w:bookmarkEnd w:id="2"/>
      <w:bookmarkEnd w:id="3"/>
      <w:r w:rsidRPr="00E846FE">
        <w:rPr>
          <w:rFonts w:ascii="Arial" w:hAnsi="Arial" w:cs="Arial"/>
          <w:b/>
          <w:bCs/>
          <w:color w:val="FFFFFF" w:themeColor="background1"/>
          <w:sz w:val="24"/>
          <w:szCs w:val="24"/>
        </w:rPr>
        <w:t xml:space="preserve"> </w:t>
      </w:r>
    </w:p>
    <w:p w14:paraId="5EF81E3E" w14:textId="77777777" w:rsidR="00061219" w:rsidRDefault="00061219" w:rsidP="00B127A8">
      <w:pPr>
        <w:jc w:val="both"/>
        <w:rPr>
          <w:rFonts w:ascii="Arial" w:hAnsi="Arial" w:cs="Arial"/>
          <w:sz w:val="24"/>
          <w:szCs w:val="24"/>
        </w:rPr>
      </w:pPr>
    </w:p>
    <w:p w14:paraId="00337832" w14:textId="4D01F3F0" w:rsidR="00AE26CE" w:rsidRDefault="00AE26CE" w:rsidP="00B127A8">
      <w:pPr>
        <w:jc w:val="both"/>
        <w:rPr>
          <w:rFonts w:ascii="Arial" w:hAnsi="Arial" w:cs="Arial"/>
          <w:sz w:val="24"/>
          <w:szCs w:val="24"/>
        </w:rPr>
      </w:pPr>
      <w:r w:rsidRPr="00AE26CE">
        <w:rPr>
          <w:rFonts w:ascii="Arial" w:hAnsi="Arial" w:cs="Arial"/>
          <w:sz w:val="24"/>
          <w:szCs w:val="24"/>
        </w:rPr>
        <w:t xml:space="preserve">The borough which the Safeguarding Adults Board serves is a place of contrasts. Central to the borough is the new town of </w:t>
      </w:r>
      <w:proofErr w:type="gramStart"/>
      <w:r w:rsidRPr="00AE26CE">
        <w:rPr>
          <w:rFonts w:ascii="Arial" w:hAnsi="Arial" w:cs="Arial"/>
          <w:sz w:val="24"/>
          <w:szCs w:val="24"/>
        </w:rPr>
        <w:t>Telford</w:t>
      </w:r>
      <w:proofErr w:type="gramEnd"/>
      <w:r w:rsidRPr="00AE26CE">
        <w:rPr>
          <w:rFonts w:ascii="Arial" w:hAnsi="Arial" w:cs="Arial"/>
          <w:sz w:val="24"/>
          <w:szCs w:val="24"/>
        </w:rPr>
        <w:t xml:space="preserve"> which </w:t>
      </w:r>
      <w:proofErr w:type="gramStart"/>
      <w:r w:rsidRPr="00AE26CE">
        <w:rPr>
          <w:rFonts w:ascii="Arial" w:hAnsi="Arial" w:cs="Arial"/>
          <w:sz w:val="24"/>
          <w:szCs w:val="24"/>
        </w:rPr>
        <w:t>was commissioned</w:t>
      </w:r>
      <w:proofErr w:type="gramEnd"/>
      <w:r w:rsidRPr="00AE26CE">
        <w:rPr>
          <w:rFonts w:ascii="Arial" w:hAnsi="Arial" w:cs="Arial"/>
          <w:sz w:val="24"/>
          <w:szCs w:val="24"/>
        </w:rPr>
        <w:t xml:space="preserve"> in 1968, and grew rapidly around existing communities including Wellington, Oakengates, Dawley and Madeley. Along the banks of the River Severn is Ironbridge, the birthplace of the industrial revolution and now a World Heritage site. Outside of our communities, Telford </w:t>
      </w:r>
      <w:proofErr w:type="gramStart"/>
      <w:r w:rsidRPr="00AE26CE">
        <w:rPr>
          <w:rFonts w:ascii="Arial" w:hAnsi="Arial" w:cs="Arial"/>
          <w:sz w:val="24"/>
          <w:szCs w:val="24"/>
        </w:rPr>
        <w:t>is surrounded</w:t>
      </w:r>
      <w:proofErr w:type="gramEnd"/>
      <w:r w:rsidRPr="00AE26CE">
        <w:rPr>
          <w:rFonts w:ascii="Arial" w:hAnsi="Arial" w:cs="Arial"/>
          <w:sz w:val="24"/>
          <w:szCs w:val="24"/>
        </w:rPr>
        <w:t xml:space="preserve"> by a rural environment which accounts for more than tw</w:t>
      </w:r>
      <w:r>
        <w:rPr>
          <w:rFonts w:ascii="Arial" w:hAnsi="Arial" w:cs="Arial"/>
          <w:sz w:val="24"/>
          <w:szCs w:val="24"/>
        </w:rPr>
        <w:t>o thirds of the borough’s area.</w:t>
      </w:r>
    </w:p>
    <w:p w14:paraId="62857BF1" w14:textId="27FB80C1" w:rsidR="00AE26CE" w:rsidRDefault="00AE26CE" w:rsidP="00B127A8">
      <w:pPr>
        <w:jc w:val="both"/>
        <w:rPr>
          <w:rFonts w:ascii="Arial" w:hAnsi="Arial" w:cs="Arial"/>
          <w:sz w:val="24"/>
          <w:szCs w:val="24"/>
        </w:rPr>
      </w:pPr>
      <w:r w:rsidRPr="00AE26CE">
        <w:rPr>
          <w:rFonts w:ascii="Arial" w:hAnsi="Arial" w:cs="Arial"/>
          <w:sz w:val="24"/>
          <w:szCs w:val="24"/>
        </w:rPr>
        <w:t xml:space="preserve">The 2021 Census estimated the population of the borough to be 185,842 people. A quarter (45,504 people) are aged 0 to 19. From the 2011 to 2021 Census, the borough’s overall population increased by 19,000 people – an increase of 11% - making it the fastest growing area in the West Midlands. As the population grows it is becoming more diverse and ageing, between 2011 and 2021, the number of people aged 65+ grew by 36% which is twice the regional rate of 18%. </w:t>
      </w:r>
    </w:p>
    <w:p w14:paraId="7687220F" w14:textId="1B7C08F4" w:rsidR="00B127A8" w:rsidRDefault="00B127A8" w:rsidP="00B127A8">
      <w:pPr>
        <w:jc w:val="both"/>
        <w:rPr>
          <w:rFonts w:ascii="Arial" w:hAnsi="Arial" w:cs="Arial"/>
          <w:sz w:val="24"/>
          <w:szCs w:val="24"/>
        </w:rPr>
      </w:pPr>
    </w:p>
    <w:p w14:paraId="00702FCB" w14:textId="2CF9D505" w:rsidR="00B127A8" w:rsidRPr="00AE26CE" w:rsidRDefault="00B127A8" w:rsidP="00B127A8">
      <w:pPr>
        <w:jc w:val="both"/>
        <w:rPr>
          <w:rFonts w:ascii="Arial" w:hAnsi="Arial" w:cs="Arial"/>
          <w:sz w:val="24"/>
          <w:szCs w:val="24"/>
        </w:rPr>
      </w:pPr>
      <w:r>
        <w:rPr>
          <w:noProof/>
          <w:lang w:eastAsia="en-GB"/>
        </w:rPr>
        <w:drawing>
          <wp:inline distT="0" distB="0" distL="0" distR="0" wp14:anchorId="076DF078" wp14:editId="54851FAB">
            <wp:extent cx="5731510" cy="738505"/>
            <wp:effectExtent l="0" t="0" r="254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738505"/>
                    </a:xfrm>
                    <a:prstGeom prst="rect">
                      <a:avLst/>
                    </a:prstGeom>
                  </pic:spPr>
                </pic:pic>
              </a:graphicData>
            </a:graphic>
          </wp:inline>
        </w:drawing>
      </w:r>
    </w:p>
    <w:p w14:paraId="196F4B56" w14:textId="11C5921A" w:rsidR="00AE26CE" w:rsidRPr="00AE26CE" w:rsidRDefault="00AE26CE" w:rsidP="00B127A8">
      <w:pPr>
        <w:jc w:val="both"/>
        <w:rPr>
          <w:rFonts w:ascii="Arial" w:hAnsi="Arial" w:cs="Arial"/>
          <w:sz w:val="24"/>
          <w:szCs w:val="24"/>
        </w:rPr>
      </w:pPr>
      <w:r w:rsidRPr="00AE26CE">
        <w:rPr>
          <w:rFonts w:ascii="Arial" w:hAnsi="Arial" w:cs="Arial"/>
          <w:sz w:val="24"/>
          <w:szCs w:val="24"/>
        </w:rPr>
        <w:t xml:space="preserve">Telford offers exceptional employment and housing opportunities. We also have </w:t>
      </w:r>
      <w:proofErr w:type="gramStart"/>
      <w:r w:rsidRPr="00AE26CE">
        <w:rPr>
          <w:rFonts w:ascii="Arial" w:hAnsi="Arial" w:cs="Arial"/>
          <w:sz w:val="24"/>
          <w:szCs w:val="24"/>
        </w:rPr>
        <w:t>many</w:t>
      </w:r>
      <w:proofErr w:type="gramEnd"/>
      <w:r w:rsidRPr="00AE26CE">
        <w:rPr>
          <w:rFonts w:ascii="Arial" w:hAnsi="Arial" w:cs="Arial"/>
          <w:sz w:val="24"/>
          <w:szCs w:val="24"/>
        </w:rPr>
        <w:t xml:space="preserve"> schools, beautiful rural retreats, museums, activities, a flourishing shopping centre as well as local hubs, and the additional bonus of excellent commutability to all areas of the United Kingdom with our extensive rail and road networks. However, the Index of Multiple Deprivation shows that there are </w:t>
      </w:r>
      <w:proofErr w:type="gramStart"/>
      <w:r w:rsidRPr="00AE26CE">
        <w:rPr>
          <w:rFonts w:ascii="Arial" w:hAnsi="Arial" w:cs="Arial"/>
          <w:sz w:val="24"/>
          <w:szCs w:val="24"/>
        </w:rPr>
        <w:t>18</w:t>
      </w:r>
      <w:proofErr w:type="gramEnd"/>
      <w:r w:rsidRPr="00AE26CE">
        <w:rPr>
          <w:rFonts w:ascii="Arial" w:hAnsi="Arial" w:cs="Arial"/>
          <w:sz w:val="24"/>
          <w:szCs w:val="24"/>
        </w:rPr>
        <w:t xml:space="preserve"> neighbourhood areas in the borough which </w:t>
      </w:r>
      <w:proofErr w:type="gramStart"/>
      <w:r w:rsidRPr="00AE26CE">
        <w:rPr>
          <w:rFonts w:ascii="Arial" w:hAnsi="Arial" w:cs="Arial"/>
          <w:sz w:val="24"/>
          <w:szCs w:val="24"/>
        </w:rPr>
        <w:t>are ranked</w:t>
      </w:r>
      <w:proofErr w:type="gramEnd"/>
      <w:r w:rsidRPr="00AE26CE">
        <w:rPr>
          <w:rFonts w:ascii="Arial" w:hAnsi="Arial" w:cs="Arial"/>
          <w:sz w:val="24"/>
          <w:szCs w:val="24"/>
        </w:rPr>
        <w:t xml:space="preserve"> amongst the 10% of the most deprived in England. This may impact upon life experiences of these residents in terms of poorer outcomes with regards to health for example. Such challenges have undoubtedly increased due to the current cost of living crisis</w:t>
      </w:r>
    </w:p>
    <w:p w14:paraId="5F26010B" w14:textId="794166FE" w:rsidR="003D0766" w:rsidRPr="00915B44" w:rsidRDefault="00AA649E" w:rsidP="00915B44">
      <w:pPr>
        <w:pStyle w:val="Heading1"/>
        <w:numPr>
          <w:ilvl w:val="0"/>
          <w:numId w:val="27"/>
        </w:numPr>
        <w:shd w:val="clear" w:color="auto" w:fill="37756F"/>
        <w:spacing w:after="120"/>
        <w:ind w:left="357" w:hanging="357"/>
        <w:jc w:val="both"/>
        <w:rPr>
          <w:rFonts w:ascii="Arial" w:hAnsi="Arial" w:cs="Arial"/>
          <w:b/>
          <w:bCs/>
          <w:color w:val="FFFFFF" w:themeColor="background1"/>
          <w:sz w:val="24"/>
          <w:szCs w:val="24"/>
        </w:rPr>
      </w:pPr>
      <w:bookmarkStart w:id="4" w:name="_Toc158966278"/>
      <w:r w:rsidRPr="00915B44">
        <w:rPr>
          <w:rFonts w:ascii="Arial" w:hAnsi="Arial" w:cs="Arial"/>
          <w:b/>
          <w:bCs/>
          <w:color w:val="FFFFFF" w:themeColor="background1"/>
          <w:sz w:val="24"/>
          <w:szCs w:val="24"/>
        </w:rPr>
        <w:t>Statutory Responsibilities</w:t>
      </w:r>
      <w:bookmarkEnd w:id="4"/>
    </w:p>
    <w:p w14:paraId="5D191DA6" w14:textId="77777777" w:rsidR="00AE26CE" w:rsidRPr="00AE26CE" w:rsidRDefault="00AE26CE" w:rsidP="00B127A8">
      <w:pPr>
        <w:jc w:val="both"/>
      </w:pPr>
    </w:p>
    <w:p w14:paraId="2382994E" w14:textId="77777777" w:rsidR="00CE4F80" w:rsidRPr="00DB78D9" w:rsidRDefault="00CE4F80" w:rsidP="00B127A8">
      <w:pPr>
        <w:jc w:val="both"/>
        <w:rPr>
          <w:rFonts w:ascii="Arial" w:hAnsi="Arial" w:cs="Arial"/>
          <w:sz w:val="24"/>
          <w:szCs w:val="24"/>
          <w:u w:val="single"/>
        </w:rPr>
      </w:pPr>
      <w:r w:rsidRPr="00DB78D9">
        <w:rPr>
          <w:rFonts w:ascii="Arial" w:hAnsi="Arial" w:cs="Arial"/>
          <w:sz w:val="24"/>
          <w:szCs w:val="24"/>
          <w:u w:val="single"/>
        </w:rPr>
        <w:t>Adults</w:t>
      </w:r>
      <w:r>
        <w:rPr>
          <w:rFonts w:ascii="Arial" w:hAnsi="Arial" w:cs="Arial"/>
          <w:sz w:val="24"/>
          <w:szCs w:val="24"/>
          <w:u w:val="single"/>
        </w:rPr>
        <w:t xml:space="preserve"> Multi Agency Safeguarding Arrangements - </w:t>
      </w:r>
      <w:r w:rsidRPr="00DB78D9">
        <w:rPr>
          <w:rFonts w:ascii="Arial" w:hAnsi="Arial" w:cs="Arial"/>
          <w:sz w:val="24"/>
          <w:szCs w:val="24"/>
          <w:u w:val="single"/>
        </w:rPr>
        <w:t>Care Act 2014</w:t>
      </w:r>
    </w:p>
    <w:p w14:paraId="13BC2E6A" w14:textId="4A466518" w:rsidR="00CE4F80" w:rsidRPr="00BB5121" w:rsidRDefault="00CE4F80" w:rsidP="00B127A8">
      <w:pPr>
        <w:jc w:val="both"/>
        <w:rPr>
          <w:rFonts w:ascii="Arial" w:hAnsi="Arial" w:cs="Arial"/>
          <w:sz w:val="24"/>
          <w:szCs w:val="24"/>
        </w:rPr>
      </w:pPr>
      <w:r w:rsidRPr="00AA649E">
        <w:rPr>
          <w:rFonts w:ascii="Arial" w:hAnsi="Arial" w:cs="Arial"/>
          <w:sz w:val="24"/>
          <w:szCs w:val="24"/>
        </w:rPr>
        <w:t>The Care Act 2014 sets out a clear legal framework for how local authorities and other parts of the system should protect adults at risk of abuse or neglect.</w:t>
      </w:r>
      <w:r w:rsidR="00BB5121">
        <w:rPr>
          <w:rFonts w:ascii="Arial" w:hAnsi="Arial" w:cs="Arial"/>
          <w:sz w:val="24"/>
          <w:szCs w:val="24"/>
        </w:rPr>
        <w:t xml:space="preserve"> </w:t>
      </w:r>
      <w:r w:rsidRPr="00AA649E">
        <w:rPr>
          <w:rFonts w:ascii="Arial" w:hAnsi="Arial" w:cs="Arial"/>
          <w:sz w:val="24"/>
          <w:szCs w:val="24"/>
        </w:rPr>
        <w:t>Local authorities have safeguarding duties. They must:</w:t>
      </w:r>
    </w:p>
    <w:p w14:paraId="354D4624" w14:textId="77777777" w:rsidR="00CE4F80" w:rsidRPr="00433D5C" w:rsidRDefault="00CE4F80" w:rsidP="00B127A8">
      <w:pPr>
        <w:pStyle w:val="ListParagraph"/>
        <w:numPr>
          <w:ilvl w:val="0"/>
          <w:numId w:val="15"/>
        </w:numPr>
        <w:spacing w:after="0" w:line="240" w:lineRule="auto"/>
        <w:ind w:left="1080"/>
        <w:jc w:val="both"/>
        <w:rPr>
          <w:rFonts w:ascii="Arial" w:eastAsia="Times New Roman" w:hAnsi="Arial" w:cs="Arial"/>
          <w:color w:val="303030"/>
          <w:sz w:val="24"/>
          <w:szCs w:val="24"/>
          <w:lang w:eastAsia="en-GB"/>
        </w:rPr>
      </w:pPr>
      <w:r w:rsidRPr="00433D5C">
        <w:rPr>
          <w:rFonts w:ascii="Arial" w:eastAsia="Times New Roman" w:hAnsi="Arial" w:cs="Arial"/>
          <w:bCs/>
          <w:color w:val="303030"/>
          <w:sz w:val="24"/>
          <w:szCs w:val="24"/>
          <w:bdr w:val="none" w:sz="0" w:space="0" w:color="auto" w:frame="1"/>
          <w:lang w:eastAsia="en-GB"/>
        </w:rPr>
        <w:t>lead a multi-agency local adult safeguarding system</w:t>
      </w:r>
      <w:r>
        <w:rPr>
          <w:rFonts w:ascii="Arial" w:eastAsia="Times New Roman" w:hAnsi="Arial" w:cs="Arial"/>
          <w:bCs/>
          <w:color w:val="303030"/>
          <w:sz w:val="24"/>
          <w:szCs w:val="24"/>
          <w:bdr w:val="none" w:sz="0" w:space="0" w:color="auto" w:frame="1"/>
          <w:lang w:eastAsia="en-GB"/>
        </w:rPr>
        <w:t xml:space="preserve"> </w:t>
      </w:r>
      <w:r w:rsidRPr="00433D5C">
        <w:rPr>
          <w:rFonts w:ascii="Arial" w:eastAsia="Times New Roman" w:hAnsi="Arial" w:cs="Arial"/>
          <w:color w:val="303030"/>
          <w:sz w:val="24"/>
          <w:szCs w:val="24"/>
          <w:lang w:eastAsia="en-GB"/>
        </w:rPr>
        <w:t xml:space="preserve">that seeks to prevent abuse and neglect and stops it quickly when it </w:t>
      </w:r>
      <w:proofErr w:type="gramStart"/>
      <w:r w:rsidRPr="00433D5C">
        <w:rPr>
          <w:rFonts w:ascii="Arial" w:eastAsia="Times New Roman" w:hAnsi="Arial" w:cs="Arial"/>
          <w:color w:val="303030"/>
          <w:sz w:val="24"/>
          <w:szCs w:val="24"/>
          <w:lang w:eastAsia="en-GB"/>
        </w:rPr>
        <w:t>happens</w:t>
      </w:r>
      <w:r>
        <w:rPr>
          <w:rFonts w:ascii="Arial" w:eastAsia="Times New Roman" w:hAnsi="Arial" w:cs="Arial"/>
          <w:color w:val="303030"/>
          <w:sz w:val="24"/>
          <w:szCs w:val="24"/>
          <w:lang w:eastAsia="en-GB"/>
        </w:rPr>
        <w:t>;</w:t>
      </w:r>
      <w:proofErr w:type="gramEnd"/>
    </w:p>
    <w:p w14:paraId="70889E4E" w14:textId="77777777" w:rsidR="00CE4F80" w:rsidRPr="00433D5C" w:rsidRDefault="00CE4F80" w:rsidP="00B127A8">
      <w:pPr>
        <w:pStyle w:val="ListParagraph"/>
        <w:spacing w:after="0" w:line="240" w:lineRule="auto"/>
        <w:ind w:left="1080"/>
        <w:jc w:val="both"/>
        <w:rPr>
          <w:rFonts w:ascii="Arial" w:eastAsia="Times New Roman" w:hAnsi="Arial" w:cs="Arial"/>
          <w:color w:val="303030"/>
          <w:sz w:val="24"/>
          <w:szCs w:val="24"/>
          <w:lang w:eastAsia="en-GB"/>
        </w:rPr>
      </w:pPr>
    </w:p>
    <w:p w14:paraId="442DFE43" w14:textId="77777777" w:rsidR="00CE4F80" w:rsidRDefault="00CE4F80" w:rsidP="00B127A8">
      <w:pPr>
        <w:pStyle w:val="ListParagraph"/>
        <w:numPr>
          <w:ilvl w:val="0"/>
          <w:numId w:val="15"/>
        </w:numPr>
        <w:spacing w:after="0" w:line="240" w:lineRule="auto"/>
        <w:ind w:left="1080"/>
        <w:jc w:val="both"/>
        <w:rPr>
          <w:rFonts w:ascii="Arial" w:eastAsia="Times New Roman" w:hAnsi="Arial" w:cs="Arial"/>
          <w:color w:val="303030"/>
          <w:sz w:val="24"/>
          <w:szCs w:val="24"/>
          <w:lang w:eastAsia="en-GB"/>
        </w:rPr>
      </w:pPr>
      <w:r w:rsidRPr="00433D5C">
        <w:rPr>
          <w:rFonts w:ascii="Arial" w:eastAsia="Times New Roman" w:hAnsi="Arial" w:cs="Arial"/>
          <w:bCs/>
          <w:color w:val="303030"/>
          <w:sz w:val="24"/>
          <w:szCs w:val="24"/>
          <w:bdr w:val="none" w:sz="0" w:space="0" w:color="auto" w:frame="1"/>
          <w:lang w:eastAsia="en-GB"/>
        </w:rPr>
        <w:t>make enquiries, or request others to make them,</w:t>
      </w:r>
      <w:r>
        <w:rPr>
          <w:rFonts w:ascii="Arial" w:eastAsia="Times New Roman" w:hAnsi="Arial" w:cs="Arial"/>
          <w:bCs/>
          <w:color w:val="303030"/>
          <w:sz w:val="24"/>
          <w:szCs w:val="24"/>
          <w:bdr w:val="none" w:sz="0" w:space="0" w:color="auto" w:frame="1"/>
          <w:lang w:eastAsia="en-GB"/>
        </w:rPr>
        <w:t xml:space="preserve"> </w:t>
      </w:r>
      <w:r w:rsidRPr="00433D5C">
        <w:rPr>
          <w:rFonts w:ascii="Arial" w:eastAsia="Times New Roman" w:hAnsi="Arial" w:cs="Arial"/>
          <w:color w:val="303030"/>
          <w:sz w:val="24"/>
          <w:szCs w:val="24"/>
          <w:lang w:eastAsia="en-GB"/>
        </w:rPr>
        <w:t xml:space="preserve">when they think an adult with care and support needs may be at risk of abuse or neglect and they need to find out what action may be </w:t>
      </w:r>
      <w:proofErr w:type="gramStart"/>
      <w:r w:rsidRPr="00433D5C">
        <w:rPr>
          <w:rFonts w:ascii="Arial" w:eastAsia="Times New Roman" w:hAnsi="Arial" w:cs="Arial"/>
          <w:color w:val="303030"/>
          <w:sz w:val="24"/>
          <w:szCs w:val="24"/>
          <w:lang w:eastAsia="en-GB"/>
        </w:rPr>
        <w:t>needed</w:t>
      </w:r>
      <w:r w:rsidRPr="00836184">
        <w:rPr>
          <w:rFonts w:ascii="Arial" w:eastAsia="Times New Roman" w:hAnsi="Arial" w:cs="Arial"/>
          <w:color w:val="303030"/>
          <w:sz w:val="24"/>
          <w:szCs w:val="24"/>
          <w:lang w:eastAsia="en-GB"/>
        </w:rPr>
        <w:t>;</w:t>
      </w:r>
      <w:proofErr w:type="gramEnd"/>
    </w:p>
    <w:p w14:paraId="338027C8" w14:textId="77777777" w:rsidR="00CE4F80" w:rsidRPr="00836184" w:rsidRDefault="00CE4F80" w:rsidP="00B127A8">
      <w:pPr>
        <w:spacing w:after="0" w:line="240" w:lineRule="auto"/>
        <w:jc w:val="both"/>
        <w:rPr>
          <w:rFonts w:ascii="Arial" w:eastAsia="Times New Roman" w:hAnsi="Arial" w:cs="Arial"/>
          <w:color w:val="303030"/>
          <w:sz w:val="24"/>
          <w:szCs w:val="24"/>
          <w:lang w:eastAsia="en-GB"/>
        </w:rPr>
      </w:pPr>
    </w:p>
    <w:p w14:paraId="5682FC85" w14:textId="77777777" w:rsidR="00CE4F80" w:rsidRPr="00433D5C" w:rsidRDefault="00CE4F80" w:rsidP="00B127A8">
      <w:pPr>
        <w:pStyle w:val="ListParagraph"/>
        <w:numPr>
          <w:ilvl w:val="0"/>
          <w:numId w:val="15"/>
        </w:numPr>
        <w:spacing w:after="0" w:line="240" w:lineRule="auto"/>
        <w:ind w:left="1080"/>
        <w:jc w:val="both"/>
        <w:rPr>
          <w:rFonts w:ascii="Arial" w:eastAsia="Times New Roman" w:hAnsi="Arial" w:cs="Arial"/>
          <w:color w:val="303030"/>
          <w:sz w:val="24"/>
          <w:szCs w:val="24"/>
          <w:lang w:eastAsia="en-GB"/>
        </w:rPr>
      </w:pPr>
      <w:r w:rsidRPr="00433D5C">
        <w:rPr>
          <w:rFonts w:ascii="Arial" w:eastAsia="Times New Roman" w:hAnsi="Arial" w:cs="Arial"/>
          <w:bCs/>
          <w:color w:val="303030"/>
          <w:sz w:val="24"/>
          <w:szCs w:val="24"/>
          <w:bdr w:val="none" w:sz="0" w:space="0" w:color="auto" w:frame="1"/>
          <w:lang w:eastAsia="en-GB"/>
        </w:rPr>
        <w:lastRenderedPageBreak/>
        <w:t>establish Safeguarding Adults Boards</w:t>
      </w:r>
      <w:r w:rsidRPr="00433D5C">
        <w:rPr>
          <w:rFonts w:ascii="Arial" w:eastAsia="Times New Roman" w:hAnsi="Arial" w:cs="Arial"/>
          <w:color w:val="303030"/>
          <w:sz w:val="24"/>
          <w:szCs w:val="24"/>
          <w:lang w:eastAsia="en-GB"/>
        </w:rPr>
        <w:t xml:space="preserve">, including the local authority, NHS and police, which will develop, share and implement a joint safeguarding </w:t>
      </w:r>
      <w:proofErr w:type="gramStart"/>
      <w:r w:rsidRPr="00433D5C">
        <w:rPr>
          <w:rFonts w:ascii="Arial" w:eastAsia="Times New Roman" w:hAnsi="Arial" w:cs="Arial"/>
          <w:color w:val="303030"/>
          <w:sz w:val="24"/>
          <w:szCs w:val="24"/>
          <w:lang w:eastAsia="en-GB"/>
        </w:rPr>
        <w:t>strategy</w:t>
      </w:r>
      <w:r>
        <w:rPr>
          <w:rFonts w:ascii="Arial" w:eastAsia="Times New Roman" w:hAnsi="Arial" w:cs="Arial"/>
          <w:color w:val="303030"/>
          <w:sz w:val="24"/>
          <w:szCs w:val="24"/>
          <w:lang w:eastAsia="en-GB"/>
        </w:rPr>
        <w:t>;</w:t>
      </w:r>
      <w:proofErr w:type="gramEnd"/>
    </w:p>
    <w:p w14:paraId="7A1E647D" w14:textId="77777777" w:rsidR="00CE4F80" w:rsidRPr="00433D5C" w:rsidRDefault="00CE4F80" w:rsidP="00B127A8">
      <w:pPr>
        <w:pStyle w:val="ListParagraph"/>
        <w:spacing w:after="0" w:line="240" w:lineRule="auto"/>
        <w:ind w:left="1080"/>
        <w:jc w:val="both"/>
        <w:rPr>
          <w:rFonts w:ascii="Arial" w:eastAsia="Times New Roman" w:hAnsi="Arial" w:cs="Arial"/>
          <w:color w:val="303030"/>
          <w:sz w:val="24"/>
          <w:szCs w:val="24"/>
          <w:lang w:eastAsia="en-GB"/>
        </w:rPr>
      </w:pPr>
    </w:p>
    <w:p w14:paraId="7B01F802" w14:textId="77777777" w:rsidR="00CE4F80" w:rsidRPr="00433D5C" w:rsidRDefault="00CE4F80" w:rsidP="00B127A8">
      <w:pPr>
        <w:pStyle w:val="ListParagraph"/>
        <w:numPr>
          <w:ilvl w:val="0"/>
          <w:numId w:val="15"/>
        </w:numPr>
        <w:spacing w:after="0" w:line="240" w:lineRule="auto"/>
        <w:ind w:left="1080"/>
        <w:jc w:val="both"/>
        <w:rPr>
          <w:rFonts w:ascii="Arial" w:eastAsia="Times New Roman" w:hAnsi="Arial" w:cs="Arial"/>
          <w:color w:val="303030"/>
          <w:sz w:val="24"/>
          <w:szCs w:val="24"/>
          <w:lang w:eastAsia="en-GB"/>
        </w:rPr>
      </w:pPr>
      <w:proofErr w:type="gramStart"/>
      <w:r w:rsidRPr="00433D5C">
        <w:rPr>
          <w:rFonts w:ascii="Arial" w:eastAsia="Times New Roman" w:hAnsi="Arial" w:cs="Arial"/>
          <w:bCs/>
          <w:color w:val="303030"/>
          <w:sz w:val="24"/>
          <w:szCs w:val="24"/>
          <w:bdr w:val="none" w:sz="0" w:space="0" w:color="auto" w:frame="1"/>
          <w:lang w:eastAsia="en-GB"/>
        </w:rPr>
        <w:t>carry out</w:t>
      </w:r>
      <w:proofErr w:type="gramEnd"/>
      <w:r w:rsidRPr="00433D5C">
        <w:rPr>
          <w:rFonts w:ascii="Arial" w:eastAsia="Times New Roman" w:hAnsi="Arial" w:cs="Arial"/>
          <w:bCs/>
          <w:color w:val="303030"/>
          <w:sz w:val="24"/>
          <w:szCs w:val="24"/>
          <w:bdr w:val="none" w:sz="0" w:space="0" w:color="auto" w:frame="1"/>
          <w:lang w:eastAsia="en-GB"/>
        </w:rPr>
        <w:t xml:space="preserve"> Safeguarding Adults Reviews</w:t>
      </w:r>
      <w:r w:rsidRPr="00433D5C">
        <w:rPr>
          <w:rFonts w:ascii="Arial" w:eastAsia="Times New Roman" w:hAnsi="Arial" w:cs="Arial"/>
          <w:color w:val="303030"/>
          <w:sz w:val="24"/>
          <w:szCs w:val="24"/>
          <w:lang w:eastAsia="en-GB"/>
        </w:rPr>
        <w:t xml:space="preserve"> when someone with care and support needs dies </w:t>
      </w:r>
      <w:proofErr w:type="gramStart"/>
      <w:r w:rsidRPr="00433D5C">
        <w:rPr>
          <w:rFonts w:ascii="Arial" w:eastAsia="Times New Roman" w:hAnsi="Arial" w:cs="Arial"/>
          <w:color w:val="303030"/>
          <w:sz w:val="24"/>
          <w:szCs w:val="24"/>
          <w:lang w:eastAsia="en-GB"/>
        </w:rPr>
        <w:t>as a result of</w:t>
      </w:r>
      <w:proofErr w:type="gramEnd"/>
      <w:r w:rsidRPr="00433D5C">
        <w:rPr>
          <w:rFonts w:ascii="Arial" w:eastAsia="Times New Roman" w:hAnsi="Arial" w:cs="Arial"/>
          <w:color w:val="303030"/>
          <w:sz w:val="24"/>
          <w:szCs w:val="24"/>
          <w:lang w:eastAsia="en-GB"/>
        </w:rPr>
        <w:t xml:space="preserve"> neglect or abuse and there is a concern that the local authority or its partners could have done more to protect </w:t>
      </w:r>
      <w:proofErr w:type="gramStart"/>
      <w:r w:rsidRPr="00433D5C">
        <w:rPr>
          <w:rFonts w:ascii="Arial" w:eastAsia="Times New Roman" w:hAnsi="Arial" w:cs="Arial"/>
          <w:color w:val="303030"/>
          <w:sz w:val="24"/>
          <w:szCs w:val="24"/>
          <w:lang w:eastAsia="en-GB"/>
        </w:rPr>
        <w:t>them</w:t>
      </w:r>
      <w:r>
        <w:rPr>
          <w:rFonts w:ascii="Arial" w:eastAsia="Times New Roman" w:hAnsi="Arial" w:cs="Arial"/>
          <w:color w:val="303030"/>
          <w:sz w:val="24"/>
          <w:szCs w:val="24"/>
          <w:lang w:eastAsia="en-GB"/>
        </w:rPr>
        <w:t>;</w:t>
      </w:r>
      <w:proofErr w:type="gramEnd"/>
    </w:p>
    <w:p w14:paraId="15945473" w14:textId="77777777" w:rsidR="00CE4F80" w:rsidRPr="00433D5C" w:rsidRDefault="00CE4F80" w:rsidP="00B127A8">
      <w:pPr>
        <w:pStyle w:val="ListParagraph"/>
        <w:spacing w:after="0" w:line="240" w:lineRule="auto"/>
        <w:ind w:left="1080"/>
        <w:jc w:val="both"/>
        <w:rPr>
          <w:rFonts w:ascii="Arial" w:eastAsia="Times New Roman" w:hAnsi="Arial" w:cs="Arial"/>
          <w:color w:val="303030"/>
          <w:sz w:val="24"/>
          <w:szCs w:val="24"/>
          <w:lang w:eastAsia="en-GB"/>
        </w:rPr>
      </w:pPr>
    </w:p>
    <w:p w14:paraId="76786CA8" w14:textId="77777777" w:rsidR="00CE4F80" w:rsidRPr="00433D5C" w:rsidRDefault="00CE4F80" w:rsidP="00B127A8">
      <w:pPr>
        <w:pStyle w:val="ListParagraph"/>
        <w:numPr>
          <w:ilvl w:val="0"/>
          <w:numId w:val="15"/>
        </w:numPr>
        <w:spacing w:after="0" w:line="240" w:lineRule="auto"/>
        <w:ind w:left="1080"/>
        <w:jc w:val="both"/>
        <w:rPr>
          <w:rFonts w:ascii="Arial" w:eastAsia="Times New Roman" w:hAnsi="Arial" w:cs="Arial"/>
          <w:color w:val="303030"/>
          <w:sz w:val="24"/>
          <w:szCs w:val="24"/>
          <w:lang w:eastAsia="en-GB"/>
        </w:rPr>
      </w:pPr>
      <w:r w:rsidRPr="00433D5C">
        <w:rPr>
          <w:rFonts w:ascii="Arial" w:eastAsia="Times New Roman" w:hAnsi="Arial" w:cs="Arial"/>
          <w:bCs/>
          <w:color w:val="303030"/>
          <w:sz w:val="24"/>
          <w:szCs w:val="24"/>
          <w:bdr w:val="none" w:sz="0" w:space="0" w:color="auto" w:frame="1"/>
          <w:lang w:eastAsia="en-GB"/>
        </w:rPr>
        <w:t>arrange for an independent advocate </w:t>
      </w:r>
      <w:r w:rsidRPr="00433D5C">
        <w:rPr>
          <w:rFonts w:ascii="Arial" w:eastAsia="Times New Roman" w:hAnsi="Arial" w:cs="Arial"/>
          <w:color w:val="303030"/>
          <w:sz w:val="24"/>
          <w:szCs w:val="24"/>
          <w:lang w:eastAsia="en-GB"/>
        </w:rPr>
        <w:t>to represent and support a person who is the subject of a safeguarding enquiry or review, if required.</w:t>
      </w:r>
    </w:p>
    <w:p w14:paraId="3A417611" w14:textId="52B72971" w:rsidR="0074714B" w:rsidRDefault="00BD1ADF" w:rsidP="00B127A8">
      <w:pPr>
        <w:jc w:val="both"/>
        <w:rPr>
          <w:rFonts w:ascii="Arial" w:hAnsi="Arial" w:cs="Arial"/>
          <w:color w:val="000000"/>
          <w:sz w:val="24"/>
          <w:szCs w:val="24"/>
        </w:rPr>
      </w:pPr>
      <w:r>
        <w:rPr>
          <w:rFonts w:ascii="Arial" w:hAnsi="Arial" w:cs="Arial"/>
          <w:color w:val="000000"/>
          <w:sz w:val="24"/>
          <w:szCs w:val="24"/>
        </w:rPr>
        <w:br w:type="page"/>
      </w:r>
    </w:p>
    <w:p w14:paraId="779F46D1" w14:textId="6674FD1A" w:rsidR="00136A7B" w:rsidRPr="00E846FE" w:rsidRDefault="008D44EE" w:rsidP="00E846FE">
      <w:pPr>
        <w:pStyle w:val="Heading1"/>
        <w:numPr>
          <w:ilvl w:val="0"/>
          <w:numId w:val="27"/>
        </w:numPr>
        <w:shd w:val="clear" w:color="auto" w:fill="37756F"/>
        <w:spacing w:after="120"/>
        <w:ind w:left="357" w:hanging="357"/>
        <w:jc w:val="both"/>
        <w:rPr>
          <w:rFonts w:ascii="Arial" w:hAnsi="Arial" w:cs="Arial"/>
          <w:b/>
          <w:bCs/>
          <w:color w:val="FFFFFF" w:themeColor="background1"/>
          <w:sz w:val="24"/>
          <w:szCs w:val="24"/>
        </w:rPr>
      </w:pPr>
      <w:bookmarkStart w:id="5" w:name="_Toc158966279"/>
      <w:r w:rsidRPr="00E846FE">
        <w:rPr>
          <w:rFonts w:ascii="Arial" w:hAnsi="Arial" w:cs="Arial"/>
          <w:b/>
          <w:bCs/>
          <w:color w:val="FFFFFF" w:themeColor="background1"/>
          <w:sz w:val="24"/>
          <w:szCs w:val="24"/>
        </w:rPr>
        <w:lastRenderedPageBreak/>
        <w:t>P</w:t>
      </w:r>
      <w:r w:rsidR="00136A7B" w:rsidRPr="00E846FE">
        <w:rPr>
          <w:rFonts w:ascii="Arial" w:hAnsi="Arial" w:cs="Arial"/>
          <w:b/>
          <w:bCs/>
          <w:color w:val="FFFFFF" w:themeColor="background1"/>
          <w:sz w:val="24"/>
          <w:szCs w:val="24"/>
        </w:rPr>
        <w:t>rinciples and Values</w:t>
      </w:r>
      <w:bookmarkEnd w:id="5"/>
    </w:p>
    <w:p w14:paraId="6152E956" w14:textId="6F42F30F" w:rsidR="001729C2" w:rsidRPr="00415791" w:rsidRDefault="00CA246E" w:rsidP="00B127A8">
      <w:pPr>
        <w:pStyle w:val="NoSpacing"/>
        <w:jc w:val="both"/>
        <w:rPr>
          <w:rFonts w:ascii="Arial" w:hAnsi="Arial" w:cs="Arial"/>
          <w:sz w:val="24"/>
          <w:szCs w:val="24"/>
        </w:rPr>
      </w:pPr>
      <w:r>
        <w:rPr>
          <w:noProof/>
          <w:lang w:eastAsia="en-GB"/>
        </w:rPr>
        <w:drawing>
          <wp:anchor distT="0" distB="0" distL="114300" distR="114300" simplePos="0" relativeHeight="251659318" behindDoc="1" locked="0" layoutInCell="1" allowOverlap="1" wp14:anchorId="6035B513" wp14:editId="0C1CBB6C">
            <wp:simplePos x="0" y="0"/>
            <wp:positionH relativeFrom="column">
              <wp:posOffset>-590550</wp:posOffset>
            </wp:positionH>
            <wp:positionV relativeFrom="paragraph">
              <wp:posOffset>251460</wp:posOffset>
            </wp:positionV>
            <wp:extent cx="6886575" cy="3922395"/>
            <wp:effectExtent l="0" t="0" r="9525" b="1905"/>
            <wp:wrapTight wrapText="bothSides">
              <wp:wrapPolygon edited="0">
                <wp:start x="0" y="0"/>
                <wp:lineTo x="0" y="21506"/>
                <wp:lineTo x="21570" y="21506"/>
                <wp:lineTo x="2157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6061" r="1791"/>
                    <a:stretch/>
                  </pic:blipFill>
                  <pic:spPr bwMode="auto">
                    <a:xfrm>
                      <a:off x="0" y="0"/>
                      <a:ext cx="6886575" cy="3922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95564D" w14:textId="5FA8D346" w:rsidR="006B467C" w:rsidRPr="00E846FE" w:rsidRDefault="00E7627D" w:rsidP="00E846FE">
      <w:pPr>
        <w:pStyle w:val="Heading1"/>
        <w:numPr>
          <w:ilvl w:val="0"/>
          <w:numId w:val="27"/>
        </w:numPr>
        <w:shd w:val="clear" w:color="auto" w:fill="37756F"/>
        <w:spacing w:after="120"/>
        <w:jc w:val="both"/>
        <w:rPr>
          <w:rFonts w:ascii="Arial" w:hAnsi="Arial" w:cs="Arial"/>
          <w:b/>
          <w:bCs/>
          <w:color w:val="FFFFFF" w:themeColor="background1"/>
          <w:sz w:val="24"/>
          <w:szCs w:val="24"/>
        </w:rPr>
      </w:pPr>
      <w:bookmarkStart w:id="6" w:name="_Toc158966280"/>
      <w:r w:rsidRPr="00E846FE">
        <w:rPr>
          <w:rFonts w:ascii="Arial" w:hAnsi="Arial" w:cs="Arial"/>
          <w:b/>
          <w:bCs/>
          <w:color w:val="FFFFFF" w:themeColor="background1"/>
          <w:sz w:val="24"/>
          <w:szCs w:val="24"/>
        </w:rPr>
        <w:t>Structure</w:t>
      </w:r>
      <w:bookmarkEnd w:id="6"/>
    </w:p>
    <w:p w14:paraId="1917C8FA" w14:textId="77777777" w:rsidR="00E7627D" w:rsidRDefault="00E7627D" w:rsidP="00B127A8">
      <w:pPr>
        <w:pStyle w:val="NoSpacing"/>
        <w:jc w:val="both"/>
        <w:rPr>
          <w:rFonts w:ascii="Arial" w:hAnsi="Arial" w:cs="Arial"/>
          <w:sz w:val="24"/>
          <w:szCs w:val="24"/>
        </w:rPr>
      </w:pPr>
    </w:p>
    <w:p w14:paraId="203E8890" w14:textId="599815F5" w:rsidR="00C94766" w:rsidRDefault="00BC29C0" w:rsidP="00B127A8">
      <w:pPr>
        <w:pStyle w:val="NoSpacing"/>
        <w:jc w:val="both"/>
        <w:rPr>
          <w:rFonts w:ascii="Arial" w:hAnsi="Arial" w:cs="Arial"/>
          <w:sz w:val="24"/>
          <w:szCs w:val="24"/>
        </w:rPr>
      </w:pPr>
      <w:r>
        <w:rPr>
          <w:rFonts w:ascii="Arial" w:hAnsi="Arial" w:cs="Arial"/>
          <w:sz w:val="24"/>
          <w:szCs w:val="24"/>
        </w:rPr>
        <w:t>T</w:t>
      </w:r>
      <w:r w:rsidR="003A62AD">
        <w:rPr>
          <w:rFonts w:ascii="Arial" w:hAnsi="Arial" w:cs="Arial"/>
          <w:sz w:val="24"/>
          <w:szCs w:val="24"/>
        </w:rPr>
        <w:t xml:space="preserve">he Partnership is composed of a </w:t>
      </w:r>
      <w:r>
        <w:rPr>
          <w:rFonts w:ascii="Arial" w:hAnsi="Arial" w:cs="Arial"/>
          <w:sz w:val="24"/>
          <w:szCs w:val="24"/>
        </w:rPr>
        <w:t xml:space="preserve">separate </w:t>
      </w:r>
      <w:r w:rsidR="003A62AD">
        <w:rPr>
          <w:rFonts w:ascii="Arial" w:hAnsi="Arial" w:cs="Arial"/>
          <w:sz w:val="24"/>
          <w:szCs w:val="24"/>
        </w:rPr>
        <w:t>Safeguarding Children Board and a Safeguarding Adult Board</w:t>
      </w:r>
      <w:r w:rsidR="00A0418A">
        <w:rPr>
          <w:rFonts w:ascii="Arial" w:hAnsi="Arial" w:cs="Arial"/>
          <w:sz w:val="24"/>
          <w:szCs w:val="24"/>
        </w:rPr>
        <w:t xml:space="preserve"> </w:t>
      </w:r>
      <w:r w:rsidR="00F57B47">
        <w:rPr>
          <w:rFonts w:ascii="Arial" w:hAnsi="Arial" w:cs="Arial"/>
          <w:sz w:val="24"/>
          <w:szCs w:val="24"/>
        </w:rPr>
        <w:t>with</w:t>
      </w:r>
      <w:r w:rsidR="00A0418A">
        <w:rPr>
          <w:rFonts w:ascii="Arial" w:hAnsi="Arial" w:cs="Arial"/>
          <w:sz w:val="24"/>
          <w:szCs w:val="24"/>
        </w:rPr>
        <w:t xml:space="preserve"> </w:t>
      </w:r>
      <w:r w:rsidR="002C36C2">
        <w:rPr>
          <w:rFonts w:ascii="Arial" w:hAnsi="Arial" w:cs="Arial"/>
          <w:sz w:val="24"/>
          <w:szCs w:val="24"/>
        </w:rPr>
        <w:t>associated sub-groups to drive the work of each Board.</w:t>
      </w:r>
      <w:r w:rsidR="00FC274F">
        <w:rPr>
          <w:rFonts w:ascii="Arial" w:hAnsi="Arial" w:cs="Arial"/>
          <w:sz w:val="24"/>
          <w:szCs w:val="24"/>
        </w:rPr>
        <w:t xml:space="preserve"> </w:t>
      </w:r>
    </w:p>
    <w:p w14:paraId="0570C308" w14:textId="77777777" w:rsidR="00C94766" w:rsidRDefault="00C94766" w:rsidP="00B127A8">
      <w:pPr>
        <w:pStyle w:val="NoSpacing"/>
        <w:jc w:val="both"/>
        <w:rPr>
          <w:rFonts w:ascii="Arial" w:hAnsi="Arial" w:cs="Arial"/>
          <w:sz w:val="24"/>
          <w:szCs w:val="24"/>
        </w:rPr>
      </w:pPr>
    </w:p>
    <w:p w14:paraId="5692D44E" w14:textId="51132265" w:rsidR="00F57B47" w:rsidRDefault="00624147" w:rsidP="00B127A8">
      <w:pPr>
        <w:pStyle w:val="NoSpacing"/>
        <w:jc w:val="both"/>
        <w:rPr>
          <w:rFonts w:ascii="Arial" w:hAnsi="Arial" w:cs="Arial"/>
          <w:sz w:val="24"/>
          <w:szCs w:val="24"/>
        </w:rPr>
      </w:pPr>
      <w:r>
        <w:rPr>
          <w:rFonts w:ascii="Arial" w:hAnsi="Arial" w:cs="Arial"/>
          <w:sz w:val="24"/>
          <w:szCs w:val="24"/>
        </w:rPr>
        <w:t>Priority</w:t>
      </w:r>
      <w:r w:rsidR="00C94766" w:rsidRPr="00415791">
        <w:rPr>
          <w:rFonts w:ascii="Arial" w:hAnsi="Arial" w:cs="Arial"/>
          <w:sz w:val="24"/>
          <w:szCs w:val="24"/>
        </w:rPr>
        <w:t xml:space="preserve"> sub-groups </w:t>
      </w:r>
      <w:proofErr w:type="gramStart"/>
      <w:r w:rsidR="00F57B47">
        <w:rPr>
          <w:rFonts w:ascii="Arial" w:hAnsi="Arial" w:cs="Arial"/>
          <w:sz w:val="24"/>
          <w:szCs w:val="24"/>
        </w:rPr>
        <w:t>are</w:t>
      </w:r>
      <w:r w:rsidR="00C94766" w:rsidRPr="00415791">
        <w:rPr>
          <w:rFonts w:ascii="Arial" w:hAnsi="Arial" w:cs="Arial"/>
          <w:sz w:val="24"/>
          <w:szCs w:val="24"/>
        </w:rPr>
        <w:t xml:space="preserve"> commissioned</w:t>
      </w:r>
      <w:proofErr w:type="gramEnd"/>
      <w:r w:rsidR="00C94766" w:rsidRPr="00415791">
        <w:rPr>
          <w:rFonts w:ascii="Arial" w:hAnsi="Arial" w:cs="Arial"/>
          <w:sz w:val="24"/>
          <w:szCs w:val="24"/>
        </w:rPr>
        <w:t xml:space="preserve"> by the Boards to </w:t>
      </w:r>
      <w:r w:rsidR="00C94766">
        <w:rPr>
          <w:rFonts w:ascii="Arial" w:hAnsi="Arial" w:cs="Arial"/>
          <w:sz w:val="24"/>
          <w:szCs w:val="24"/>
        </w:rPr>
        <w:t>drive</w:t>
      </w:r>
      <w:r w:rsidR="00C94766" w:rsidRPr="00415791">
        <w:rPr>
          <w:rFonts w:ascii="Arial" w:hAnsi="Arial" w:cs="Arial"/>
          <w:sz w:val="24"/>
          <w:szCs w:val="24"/>
        </w:rPr>
        <w:t xml:space="preserve"> specific priorities and should be time limited. </w:t>
      </w:r>
    </w:p>
    <w:p w14:paraId="348967F6" w14:textId="77777777" w:rsidR="00852DF6" w:rsidRDefault="00852DF6" w:rsidP="00B127A8">
      <w:pPr>
        <w:pStyle w:val="NoSpacing"/>
        <w:jc w:val="both"/>
        <w:rPr>
          <w:rFonts w:ascii="Arial" w:hAnsi="Arial" w:cs="Arial"/>
          <w:sz w:val="24"/>
          <w:szCs w:val="24"/>
        </w:rPr>
      </w:pPr>
    </w:p>
    <w:p w14:paraId="66D3A194" w14:textId="574816F9" w:rsidR="00852DF6" w:rsidRDefault="00852DF6" w:rsidP="00B127A8">
      <w:pPr>
        <w:pStyle w:val="NoSpacing"/>
        <w:jc w:val="both"/>
        <w:rPr>
          <w:rFonts w:ascii="Arial" w:hAnsi="Arial" w:cs="Arial"/>
          <w:sz w:val="24"/>
          <w:szCs w:val="24"/>
        </w:rPr>
      </w:pPr>
      <w:r>
        <w:rPr>
          <w:rFonts w:ascii="Arial" w:hAnsi="Arial" w:cs="Arial"/>
          <w:sz w:val="24"/>
          <w:szCs w:val="24"/>
        </w:rPr>
        <w:t xml:space="preserve">Standing sub-groups </w:t>
      </w:r>
      <w:proofErr w:type="gramStart"/>
      <w:r>
        <w:rPr>
          <w:rFonts w:ascii="Arial" w:hAnsi="Arial" w:cs="Arial"/>
          <w:sz w:val="24"/>
          <w:szCs w:val="24"/>
        </w:rPr>
        <w:t xml:space="preserve">are </w:t>
      </w:r>
      <w:r w:rsidR="00DA62F6">
        <w:rPr>
          <w:rFonts w:ascii="Arial" w:hAnsi="Arial" w:cs="Arial"/>
          <w:sz w:val="24"/>
          <w:szCs w:val="24"/>
        </w:rPr>
        <w:t>implemented</w:t>
      </w:r>
      <w:proofErr w:type="gramEnd"/>
      <w:r w:rsidR="00DA62F6">
        <w:rPr>
          <w:rFonts w:ascii="Arial" w:hAnsi="Arial" w:cs="Arial"/>
          <w:sz w:val="24"/>
          <w:szCs w:val="24"/>
        </w:rPr>
        <w:t xml:space="preserve"> to drive B</w:t>
      </w:r>
      <w:r w:rsidR="00A47C9B">
        <w:rPr>
          <w:rFonts w:ascii="Arial" w:hAnsi="Arial" w:cs="Arial"/>
          <w:sz w:val="24"/>
          <w:szCs w:val="24"/>
        </w:rPr>
        <w:t xml:space="preserve">oard development and review and learning activities. </w:t>
      </w:r>
    </w:p>
    <w:p w14:paraId="25964B61" w14:textId="77777777" w:rsidR="00F57B47" w:rsidRDefault="00F57B47" w:rsidP="00B127A8">
      <w:pPr>
        <w:pStyle w:val="NoSpacing"/>
        <w:jc w:val="both"/>
        <w:rPr>
          <w:rFonts w:ascii="Arial" w:hAnsi="Arial" w:cs="Arial"/>
          <w:sz w:val="24"/>
          <w:szCs w:val="24"/>
        </w:rPr>
      </w:pPr>
    </w:p>
    <w:p w14:paraId="1D514A8E" w14:textId="0D404F71" w:rsidR="00C94766" w:rsidRDefault="001F1299" w:rsidP="00B127A8">
      <w:pPr>
        <w:pStyle w:val="NoSpacing"/>
        <w:jc w:val="both"/>
        <w:rPr>
          <w:rFonts w:ascii="Arial" w:hAnsi="Arial" w:cs="Arial"/>
          <w:sz w:val="24"/>
          <w:szCs w:val="24"/>
        </w:rPr>
      </w:pPr>
      <w:r>
        <w:rPr>
          <w:rFonts w:ascii="Arial" w:hAnsi="Arial" w:cs="Arial"/>
          <w:sz w:val="24"/>
          <w:szCs w:val="24"/>
        </w:rPr>
        <w:t>Sub-g</w:t>
      </w:r>
      <w:r w:rsidR="00C94766" w:rsidRPr="00415791">
        <w:rPr>
          <w:rFonts w:ascii="Arial" w:hAnsi="Arial" w:cs="Arial"/>
          <w:sz w:val="24"/>
          <w:szCs w:val="24"/>
        </w:rPr>
        <w:t xml:space="preserve">roups </w:t>
      </w:r>
      <w:proofErr w:type="gramStart"/>
      <w:r w:rsidR="00BF61BA">
        <w:rPr>
          <w:rFonts w:ascii="Arial" w:hAnsi="Arial" w:cs="Arial"/>
          <w:sz w:val="24"/>
          <w:szCs w:val="24"/>
        </w:rPr>
        <w:t>are</w:t>
      </w:r>
      <w:r w:rsidR="00C94766" w:rsidRPr="00415791">
        <w:rPr>
          <w:rFonts w:ascii="Arial" w:hAnsi="Arial" w:cs="Arial"/>
          <w:sz w:val="24"/>
          <w:szCs w:val="24"/>
        </w:rPr>
        <w:t xml:space="preserve"> kept</w:t>
      </w:r>
      <w:proofErr w:type="gramEnd"/>
      <w:r w:rsidR="00C94766" w:rsidRPr="00415791">
        <w:rPr>
          <w:rFonts w:ascii="Arial" w:hAnsi="Arial" w:cs="Arial"/>
          <w:sz w:val="24"/>
          <w:szCs w:val="24"/>
        </w:rPr>
        <w:t xml:space="preserve"> under review by </w:t>
      </w:r>
      <w:r w:rsidR="00BF61BA">
        <w:rPr>
          <w:rFonts w:ascii="Arial" w:hAnsi="Arial" w:cs="Arial"/>
          <w:sz w:val="24"/>
          <w:szCs w:val="24"/>
        </w:rPr>
        <w:t xml:space="preserve">each </w:t>
      </w:r>
      <w:r w:rsidR="00C94766" w:rsidRPr="00415791">
        <w:rPr>
          <w:rFonts w:ascii="Arial" w:hAnsi="Arial" w:cs="Arial"/>
          <w:sz w:val="24"/>
          <w:szCs w:val="24"/>
        </w:rPr>
        <w:t xml:space="preserve">Board to ensure that they </w:t>
      </w:r>
      <w:proofErr w:type="gramStart"/>
      <w:r>
        <w:rPr>
          <w:rFonts w:ascii="Arial" w:hAnsi="Arial" w:cs="Arial"/>
          <w:sz w:val="24"/>
          <w:szCs w:val="24"/>
        </w:rPr>
        <w:t xml:space="preserve">are </w:t>
      </w:r>
      <w:r w:rsidR="00BF61BA">
        <w:rPr>
          <w:rFonts w:ascii="Arial" w:hAnsi="Arial" w:cs="Arial"/>
          <w:sz w:val="24"/>
          <w:szCs w:val="24"/>
        </w:rPr>
        <w:t>fit</w:t>
      </w:r>
      <w:proofErr w:type="gramEnd"/>
      <w:r w:rsidR="00BF61BA">
        <w:rPr>
          <w:rFonts w:ascii="Arial" w:hAnsi="Arial" w:cs="Arial"/>
          <w:sz w:val="24"/>
          <w:szCs w:val="24"/>
        </w:rPr>
        <w:t xml:space="preserve"> </w:t>
      </w:r>
      <w:r>
        <w:rPr>
          <w:rFonts w:ascii="Arial" w:hAnsi="Arial" w:cs="Arial"/>
          <w:sz w:val="24"/>
          <w:szCs w:val="24"/>
        </w:rPr>
        <w:t>for purpose and are driving their relevant business plan</w:t>
      </w:r>
      <w:r w:rsidR="00C94766" w:rsidRPr="00415791">
        <w:rPr>
          <w:rFonts w:ascii="Arial" w:hAnsi="Arial" w:cs="Arial"/>
          <w:sz w:val="24"/>
          <w:szCs w:val="24"/>
        </w:rPr>
        <w:t>.</w:t>
      </w:r>
    </w:p>
    <w:p w14:paraId="416BF17C" w14:textId="77777777" w:rsidR="00C94766" w:rsidRDefault="00C94766" w:rsidP="00B127A8">
      <w:pPr>
        <w:pStyle w:val="NoSpacing"/>
        <w:jc w:val="both"/>
        <w:rPr>
          <w:rFonts w:ascii="Arial" w:hAnsi="Arial" w:cs="Arial"/>
          <w:sz w:val="24"/>
          <w:szCs w:val="24"/>
        </w:rPr>
      </w:pPr>
    </w:p>
    <w:p w14:paraId="7CA0F3D5" w14:textId="00624278" w:rsidR="00E7627D" w:rsidRDefault="00FC274F" w:rsidP="00B127A8">
      <w:pPr>
        <w:pStyle w:val="NoSpacing"/>
        <w:jc w:val="both"/>
        <w:rPr>
          <w:rFonts w:ascii="Arial" w:hAnsi="Arial" w:cs="Arial"/>
          <w:sz w:val="24"/>
          <w:szCs w:val="24"/>
        </w:rPr>
      </w:pPr>
      <w:r>
        <w:rPr>
          <w:rFonts w:ascii="Arial" w:hAnsi="Arial" w:cs="Arial"/>
          <w:sz w:val="24"/>
          <w:szCs w:val="24"/>
        </w:rPr>
        <w:t xml:space="preserve">The structure </w:t>
      </w:r>
      <w:r w:rsidR="005E59CB">
        <w:rPr>
          <w:rFonts w:ascii="Arial" w:hAnsi="Arial" w:cs="Arial"/>
          <w:sz w:val="24"/>
          <w:szCs w:val="24"/>
        </w:rPr>
        <w:t>of</w:t>
      </w:r>
      <w:r w:rsidR="00DA62F6">
        <w:rPr>
          <w:rFonts w:ascii="Arial" w:hAnsi="Arial" w:cs="Arial"/>
          <w:sz w:val="24"/>
          <w:szCs w:val="24"/>
        </w:rPr>
        <w:t xml:space="preserve"> each B</w:t>
      </w:r>
      <w:r>
        <w:rPr>
          <w:rFonts w:ascii="Arial" w:hAnsi="Arial" w:cs="Arial"/>
          <w:sz w:val="24"/>
          <w:szCs w:val="24"/>
        </w:rPr>
        <w:t xml:space="preserve">oard </w:t>
      </w:r>
      <w:proofErr w:type="gramStart"/>
      <w:r>
        <w:rPr>
          <w:rFonts w:ascii="Arial" w:hAnsi="Arial" w:cs="Arial"/>
          <w:sz w:val="24"/>
          <w:szCs w:val="24"/>
        </w:rPr>
        <w:t>is described</w:t>
      </w:r>
      <w:proofErr w:type="gramEnd"/>
      <w:r>
        <w:rPr>
          <w:rFonts w:ascii="Arial" w:hAnsi="Arial" w:cs="Arial"/>
          <w:sz w:val="24"/>
          <w:szCs w:val="24"/>
        </w:rPr>
        <w:t xml:space="preserve"> below</w:t>
      </w:r>
      <w:r w:rsidR="00640F59">
        <w:rPr>
          <w:rFonts w:ascii="Arial" w:hAnsi="Arial" w:cs="Arial"/>
          <w:sz w:val="24"/>
          <w:szCs w:val="24"/>
        </w:rPr>
        <w:t xml:space="preserve">. </w:t>
      </w:r>
    </w:p>
    <w:p w14:paraId="432738FD" w14:textId="5B8A36CB" w:rsidR="006F24EB" w:rsidRPr="006F24EB" w:rsidRDefault="006F24EB" w:rsidP="00B127A8">
      <w:pPr>
        <w:jc w:val="both"/>
        <w:rPr>
          <w:rFonts w:ascii="Arial" w:hAnsi="Arial" w:cs="Arial"/>
          <w:sz w:val="24"/>
          <w:szCs w:val="24"/>
          <w:u w:val="single"/>
        </w:rPr>
      </w:pPr>
    </w:p>
    <w:tbl>
      <w:tblPr>
        <w:tblStyle w:val="TableGrid"/>
        <w:tblW w:w="9016" w:type="dxa"/>
        <w:jc w:val="center"/>
        <w:tblLook w:val="04A0" w:firstRow="1" w:lastRow="0" w:firstColumn="1" w:lastColumn="0" w:noHBand="0" w:noVBand="1"/>
      </w:tblPr>
      <w:tblGrid>
        <w:gridCol w:w="2548"/>
        <w:gridCol w:w="6"/>
        <w:gridCol w:w="3617"/>
        <w:gridCol w:w="2845"/>
      </w:tblGrid>
      <w:tr w:rsidR="00D57276" w:rsidRPr="00D57276" w14:paraId="08CC939F" w14:textId="544D32C3" w:rsidTr="00D57276">
        <w:trPr>
          <w:trHeight w:val="20"/>
          <w:jc w:val="center"/>
        </w:trPr>
        <w:tc>
          <w:tcPr>
            <w:tcW w:w="2554" w:type="dxa"/>
            <w:gridSpan w:val="2"/>
            <w:shd w:val="clear" w:color="auto" w:fill="37756F"/>
          </w:tcPr>
          <w:p w14:paraId="190C7CA2" w14:textId="77777777" w:rsidR="00D57276" w:rsidRDefault="00D57276" w:rsidP="00D57276">
            <w:pPr>
              <w:jc w:val="center"/>
              <w:rPr>
                <w:rFonts w:ascii="Arial" w:eastAsia="Times New Roman" w:hAnsi="Arial" w:cs="Arial"/>
                <w:b/>
                <w:bCs/>
                <w:color w:val="FFFFFF" w:themeColor="background1"/>
                <w:bdr w:val="none" w:sz="0" w:space="0" w:color="auto" w:frame="1"/>
                <w:lang w:eastAsia="en-GB"/>
              </w:rPr>
            </w:pPr>
          </w:p>
          <w:p w14:paraId="01057B1A" w14:textId="77777777" w:rsidR="006330BA" w:rsidRDefault="006330BA" w:rsidP="00D57276">
            <w:pPr>
              <w:jc w:val="center"/>
              <w:rPr>
                <w:rFonts w:ascii="Arial" w:eastAsia="Times New Roman" w:hAnsi="Arial" w:cs="Arial"/>
                <w:b/>
                <w:bCs/>
                <w:color w:val="FFFFFF" w:themeColor="background1"/>
                <w:bdr w:val="none" w:sz="0" w:space="0" w:color="auto" w:frame="1"/>
                <w:lang w:eastAsia="en-GB"/>
              </w:rPr>
            </w:pPr>
            <w:r w:rsidRPr="00D57276">
              <w:rPr>
                <w:rFonts w:ascii="Arial" w:eastAsia="Times New Roman" w:hAnsi="Arial" w:cs="Arial"/>
                <w:b/>
                <w:bCs/>
                <w:color w:val="FFFFFF" w:themeColor="background1"/>
                <w:bdr w:val="none" w:sz="0" w:space="0" w:color="auto" w:frame="1"/>
                <w:lang w:eastAsia="en-GB"/>
              </w:rPr>
              <w:t>Board</w:t>
            </w:r>
          </w:p>
          <w:p w14:paraId="25198C22" w14:textId="71666A36" w:rsidR="00D57276" w:rsidRPr="00D57276" w:rsidRDefault="00D57276" w:rsidP="00D57276">
            <w:pPr>
              <w:jc w:val="center"/>
              <w:rPr>
                <w:rFonts w:ascii="Arial" w:eastAsia="Times New Roman" w:hAnsi="Arial" w:cs="Arial"/>
                <w:b/>
                <w:bCs/>
                <w:color w:val="FFFFFF" w:themeColor="background1"/>
                <w:bdr w:val="none" w:sz="0" w:space="0" w:color="auto" w:frame="1"/>
                <w:lang w:eastAsia="en-GB"/>
              </w:rPr>
            </w:pPr>
          </w:p>
        </w:tc>
        <w:tc>
          <w:tcPr>
            <w:tcW w:w="3617" w:type="dxa"/>
            <w:shd w:val="clear" w:color="auto" w:fill="37756F"/>
          </w:tcPr>
          <w:p w14:paraId="5720E299" w14:textId="77777777" w:rsidR="00D57276" w:rsidRDefault="00D57276" w:rsidP="00D57276">
            <w:pPr>
              <w:jc w:val="center"/>
              <w:rPr>
                <w:rFonts w:ascii="Arial" w:eastAsia="Times New Roman" w:hAnsi="Arial" w:cs="Arial"/>
                <w:b/>
                <w:bCs/>
                <w:color w:val="FFFFFF" w:themeColor="background1"/>
                <w:bdr w:val="none" w:sz="0" w:space="0" w:color="auto" w:frame="1"/>
                <w:lang w:eastAsia="en-GB"/>
              </w:rPr>
            </w:pPr>
          </w:p>
          <w:p w14:paraId="6021B93F" w14:textId="07C2CC36" w:rsidR="006330BA" w:rsidRPr="00D57276" w:rsidRDefault="006330BA" w:rsidP="00D57276">
            <w:pPr>
              <w:jc w:val="center"/>
              <w:rPr>
                <w:rFonts w:ascii="Arial" w:eastAsia="Times New Roman" w:hAnsi="Arial" w:cs="Arial"/>
                <w:b/>
                <w:bCs/>
                <w:color w:val="FFFFFF" w:themeColor="background1"/>
                <w:bdr w:val="none" w:sz="0" w:space="0" w:color="auto" w:frame="1"/>
                <w:lang w:eastAsia="en-GB"/>
              </w:rPr>
            </w:pPr>
            <w:r w:rsidRPr="00D57276">
              <w:rPr>
                <w:rFonts w:ascii="Arial" w:eastAsia="Times New Roman" w:hAnsi="Arial" w:cs="Arial"/>
                <w:b/>
                <w:bCs/>
                <w:color w:val="FFFFFF" w:themeColor="background1"/>
                <w:bdr w:val="none" w:sz="0" w:space="0" w:color="auto" w:frame="1"/>
                <w:lang w:eastAsia="en-GB"/>
              </w:rPr>
              <w:t>Purpose</w:t>
            </w:r>
          </w:p>
        </w:tc>
        <w:tc>
          <w:tcPr>
            <w:tcW w:w="2845" w:type="dxa"/>
            <w:shd w:val="clear" w:color="auto" w:fill="37756F"/>
          </w:tcPr>
          <w:p w14:paraId="700117DC" w14:textId="77777777" w:rsidR="00D57276" w:rsidRDefault="00D57276" w:rsidP="00D57276">
            <w:pPr>
              <w:jc w:val="center"/>
              <w:rPr>
                <w:rFonts w:ascii="Arial" w:eastAsia="Times New Roman" w:hAnsi="Arial" w:cs="Arial"/>
                <w:b/>
                <w:bCs/>
                <w:color w:val="FFFFFF" w:themeColor="background1"/>
                <w:bdr w:val="none" w:sz="0" w:space="0" w:color="auto" w:frame="1"/>
                <w:lang w:eastAsia="en-GB"/>
              </w:rPr>
            </w:pPr>
          </w:p>
          <w:p w14:paraId="30A152B6" w14:textId="5EEAC7D5" w:rsidR="006330BA" w:rsidRPr="00D57276" w:rsidRDefault="006330BA" w:rsidP="00D57276">
            <w:pPr>
              <w:jc w:val="center"/>
              <w:rPr>
                <w:rFonts w:ascii="Arial" w:eastAsia="Times New Roman" w:hAnsi="Arial" w:cs="Arial"/>
                <w:b/>
                <w:bCs/>
                <w:color w:val="FFFFFF" w:themeColor="background1"/>
                <w:bdr w:val="none" w:sz="0" w:space="0" w:color="auto" w:frame="1"/>
                <w:lang w:eastAsia="en-GB"/>
              </w:rPr>
            </w:pPr>
            <w:r w:rsidRPr="00D57276">
              <w:rPr>
                <w:rFonts w:ascii="Arial" w:eastAsia="Times New Roman" w:hAnsi="Arial" w:cs="Arial"/>
                <w:b/>
                <w:bCs/>
                <w:color w:val="FFFFFF" w:themeColor="background1"/>
                <w:bdr w:val="none" w:sz="0" w:space="0" w:color="auto" w:frame="1"/>
                <w:lang w:eastAsia="en-GB"/>
              </w:rPr>
              <w:t>Reports to</w:t>
            </w:r>
          </w:p>
        </w:tc>
      </w:tr>
      <w:tr w:rsidR="006330BA" w:rsidRPr="000C1C43" w14:paraId="71E2668A" w14:textId="35C9769D" w:rsidTr="003B7A42">
        <w:trPr>
          <w:trHeight w:val="20"/>
          <w:jc w:val="center"/>
        </w:trPr>
        <w:tc>
          <w:tcPr>
            <w:tcW w:w="2548" w:type="dxa"/>
          </w:tcPr>
          <w:p w14:paraId="454F25C5" w14:textId="1EB87C98" w:rsidR="006330BA" w:rsidRPr="00D57276" w:rsidRDefault="006330BA" w:rsidP="00D57276">
            <w:pPr>
              <w:rPr>
                <w:rFonts w:ascii="Arial" w:eastAsia="Times New Roman" w:hAnsi="Arial" w:cs="Arial"/>
                <w:b/>
                <w:bCs/>
                <w:color w:val="37756F"/>
                <w:bdr w:val="none" w:sz="0" w:space="0" w:color="auto" w:frame="1"/>
                <w:lang w:eastAsia="en-GB"/>
              </w:rPr>
            </w:pPr>
            <w:r w:rsidRPr="00D57276">
              <w:rPr>
                <w:rFonts w:ascii="Arial" w:eastAsia="Times New Roman" w:hAnsi="Arial" w:cs="Arial"/>
                <w:b/>
                <w:bCs/>
                <w:color w:val="37756F"/>
                <w:bdr w:val="none" w:sz="0" w:space="0" w:color="auto" w:frame="1"/>
                <w:lang w:eastAsia="en-GB"/>
              </w:rPr>
              <w:t>Adult Safeguarding Board</w:t>
            </w:r>
          </w:p>
        </w:tc>
        <w:tc>
          <w:tcPr>
            <w:tcW w:w="3623" w:type="dxa"/>
            <w:gridSpan w:val="2"/>
          </w:tcPr>
          <w:p w14:paraId="0868C41F" w14:textId="77777777" w:rsidR="006330BA" w:rsidRPr="00447449" w:rsidRDefault="006330BA" w:rsidP="00D57276">
            <w:pPr>
              <w:rPr>
                <w:rFonts w:ascii="Arial" w:eastAsia="Times New Roman" w:hAnsi="Arial" w:cs="Arial"/>
                <w:bCs/>
                <w:color w:val="000000" w:themeColor="text1"/>
                <w:bdr w:val="none" w:sz="0" w:space="0" w:color="auto" w:frame="1"/>
                <w:lang w:eastAsia="en-GB"/>
              </w:rPr>
            </w:pPr>
            <w:r w:rsidRPr="00447449">
              <w:rPr>
                <w:rFonts w:ascii="Arial" w:eastAsia="Times New Roman" w:hAnsi="Arial" w:cs="Arial"/>
                <w:bCs/>
                <w:color w:val="000000" w:themeColor="text1"/>
                <w:bdr w:val="none" w:sz="0" w:space="0" w:color="auto" w:frame="1"/>
                <w:lang w:eastAsia="en-GB"/>
              </w:rPr>
              <w:t xml:space="preserve">To develop and drive delivery of local multi-agency safeguarding </w:t>
            </w:r>
            <w:r w:rsidRPr="00447449">
              <w:rPr>
                <w:rFonts w:ascii="Arial" w:eastAsia="Times New Roman" w:hAnsi="Arial" w:cs="Arial"/>
                <w:bCs/>
                <w:color w:val="000000" w:themeColor="text1"/>
                <w:bdr w:val="none" w:sz="0" w:space="0" w:color="auto" w:frame="1"/>
                <w:lang w:eastAsia="en-GB"/>
              </w:rPr>
              <w:lastRenderedPageBreak/>
              <w:t xml:space="preserve">arrangements to protect and support vulnerable adults. </w:t>
            </w:r>
          </w:p>
        </w:tc>
        <w:tc>
          <w:tcPr>
            <w:tcW w:w="2845" w:type="dxa"/>
          </w:tcPr>
          <w:p w14:paraId="2DDE5ECE" w14:textId="77777777" w:rsidR="006330BA" w:rsidRDefault="006330BA" w:rsidP="00D57276">
            <w:pPr>
              <w:rPr>
                <w:rFonts w:ascii="Arial" w:eastAsia="Times New Roman" w:hAnsi="Arial" w:cs="Arial"/>
                <w:bCs/>
                <w:color w:val="000000" w:themeColor="text1"/>
                <w:bdr w:val="none" w:sz="0" w:space="0" w:color="auto" w:frame="1"/>
                <w:lang w:eastAsia="en-GB"/>
              </w:rPr>
            </w:pPr>
            <w:r>
              <w:rPr>
                <w:rFonts w:ascii="Arial" w:eastAsia="Times New Roman" w:hAnsi="Arial" w:cs="Arial"/>
                <w:bCs/>
                <w:color w:val="000000" w:themeColor="text1"/>
                <w:bdr w:val="none" w:sz="0" w:space="0" w:color="auto" w:frame="1"/>
                <w:lang w:eastAsia="en-GB"/>
              </w:rPr>
              <w:lastRenderedPageBreak/>
              <w:t xml:space="preserve">Health &amp; Wellbeing Board, Telford </w:t>
            </w:r>
          </w:p>
          <w:p w14:paraId="0CD8313E" w14:textId="64C7731A" w:rsidR="006330BA" w:rsidRPr="00447449" w:rsidRDefault="00C779B9" w:rsidP="00D57276">
            <w:pPr>
              <w:rPr>
                <w:rFonts w:ascii="Arial" w:eastAsia="Times New Roman" w:hAnsi="Arial" w:cs="Arial"/>
                <w:bCs/>
                <w:color w:val="000000" w:themeColor="text1"/>
                <w:bdr w:val="none" w:sz="0" w:space="0" w:color="auto" w:frame="1"/>
                <w:lang w:eastAsia="en-GB"/>
              </w:rPr>
            </w:pPr>
            <w:r>
              <w:rPr>
                <w:rFonts w:ascii="Arial" w:eastAsia="Times New Roman" w:hAnsi="Arial" w:cs="Arial"/>
                <w:bCs/>
                <w:color w:val="000000" w:themeColor="text1"/>
                <w:bdr w:val="none" w:sz="0" w:space="0" w:color="auto" w:frame="1"/>
                <w:lang w:eastAsia="en-GB"/>
              </w:rPr>
              <w:lastRenderedPageBreak/>
              <w:t>Health</w:t>
            </w:r>
            <w:r w:rsidR="006330BA">
              <w:rPr>
                <w:rFonts w:ascii="Arial" w:eastAsia="Times New Roman" w:hAnsi="Arial" w:cs="Arial"/>
                <w:bCs/>
                <w:color w:val="000000" w:themeColor="text1"/>
                <w:bdr w:val="none" w:sz="0" w:space="0" w:color="auto" w:frame="1"/>
                <w:lang w:eastAsia="en-GB"/>
              </w:rPr>
              <w:t xml:space="preserve"> Scrutiny Committee.</w:t>
            </w:r>
          </w:p>
        </w:tc>
      </w:tr>
      <w:tr w:rsidR="00CA246E" w:rsidRPr="000C1C43" w14:paraId="2BAB2E39" w14:textId="77777777" w:rsidTr="003B7A42">
        <w:trPr>
          <w:trHeight w:val="20"/>
          <w:jc w:val="center"/>
        </w:trPr>
        <w:tc>
          <w:tcPr>
            <w:tcW w:w="2548" w:type="dxa"/>
          </w:tcPr>
          <w:p w14:paraId="35E03CA4" w14:textId="730F6814" w:rsidR="00CA246E" w:rsidRPr="00D57276" w:rsidRDefault="00CA246E" w:rsidP="00D57276">
            <w:pPr>
              <w:rPr>
                <w:rFonts w:ascii="Arial" w:eastAsia="Times New Roman" w:hAnsi="Arial" w:cs="Arial"/>
                <w:b/>
                <w:bCs/>
                <w:color w:val="37756F"/>
                <w:bdr w:val="none" w:sz="0" w:space="0" w:color="auto" w:frame="1"/>
                <w:lang w:eastAsia="en-GB"/>
              </w:rPr>
            </w:pPr>
            <w:r w:rsidRPr="00D57276">
              <w:rPr>
                <w:rFonts w:ascii="Arial" w:eastAsia="Times New Roman" w:hAnsi="Arial" w:cs="Arial"/>
                <w:b/>
                <w:bCs/>
                <w:color w:val="37756F"/>
                <w:bdr w:val="none" w:sz="0" w:space="0" w:color="auto" w:frame="1"/>
                <w:lang w:eastAsia="en-GB"/>
              </w:rPr>
              <w:lastRenderedPageBreak/>
              <w:t>Safeguarding Adult Review Panel (</w:t>
            </w:r>
            <w:r w:rsidR="00505E08" w:rsidRPr="00D57276">
              <w:rPr>
                <w:rFonts w:ascii="Arial" w:eastAsia="Times New Roman" w:hAnsi="Arial" w:cs="Arial"/>
                <w:b/>
                <w:bCs/>
                <w:color w:val="37756F"/>
                <w:bdr w:val="none" w:sz="0" w:space="0" w:color="auto" w:frame="1"/>
                <w:lang w:eastAsia="en-GB"/>
              </w:rPr>
              <w:t>Statutory P</w:t>
            </w:r>
            <w:r w:rsidRPr="00D57276">
              <w:rPr>
                <w:rFonts w:ascii="Arial" w:eastAsia="Times New Roman" w:hAnsi="Arial" w:cs="Arial"/>
                <w:b/>
                <w:bCs/>
                <w:color w:val="37756F"/>
                <w:bdr w:val="none" w:sz="0" w:space="0" w:color="auto" w:frame="1"/>
                <w:lang w:eastAsia="en-GB"/>
              </w:rPr>
              <w:t>anel)</w:t>
            </w:r>
          </w:p>
          <w:p w14:paraId="294C9CEF" w14:textId="77777777" w:rsidR="00CA246E" w:rsidRPr="00D57276" w:rsidRDefault="00CA246E" w:rsidP="00D57276">
            <w:pPr>
              <w:rPr>
                <w:rFonts w:ascii="Arial" w:eastAsia="Times New Roman" w:hAnsi="Arial" w:cs="Arial"/>
                <w:b/>
                <w:bCs/>
                <w:color w:val="37756F"/>
                <w:bdr w:val="none" w:sz="0" w:space="0" w:color="auto" w:frame="1"/>
                <w:lang w:eastAsia="en-GB"/>
              </w:rPr>
            </w:pPr>
          </w:p>
        </w:tc>
        <w:tc>
          <w:tcPr>
            <w:tcW w:w="3623" w:type="dxa"/>
            <w:gridSpan w:val="2"/>
          </w:tcPr>
          <w:p w14:paraId="7B2D52B0" w14:textId="76833BBD" w:rsidR="00CA246E" w:rsidRPr="00447449" w:rsidRDefault="00CA246E" w:rsidP="00D57276">
            <w:pPr>
              <w:tabs>
                <w:tab w:val="left" w:pos="0"/>
              </w:tabs>
              <w:autoSpaceDE w:val="0"/>
              <w:autoSpaceDN w:val="0"/>
              <w:adjustRightInd w:val="0"/>
              <w:rPr>
                <w:rFonts w:ascii="Arial" w:eastAsia="Times New Roman" w:hAnsi="Arial" w:cs="Arial"/>
                <w:bCs/>
                <w:color w:val="000000" w:themeColor="text1"/>
                <w:bdr w:val="none" w:sz="0" w:space="0" w:color="auto" w:frame="1"/>
                <w:lang w:eastAsia="en-GB"/>
              </w:rPr>
            </w:pPr>
            <w:r w:rsidRPr="00447449">
              <w:rPr>
                <w:rFonts w:ascii="Arial" w:eastAsia="Times New Roman" w:hAnsi="Arial" w:cs="Arial"/>
                <w:bCs/>
                <w:color w:val="000000" w:themeColor="text1"/>
                <w:bdr w:val="none" w:sz="0" w:space="0" w:color="auto" w:frame="1"/>
                <w:lang w:eastAsia="en-GB"/>
              </w:rPr>
              <w:t>To meet the statutory requirements of the Care Act 2104 and conduct Safeguarding Adult Reviews (SARs) to develop learning and inform the work of the ARLT.</w:t>
            </w:r>
          </w:p>
        </w:tc>
        <w:tc>
          <w:tcPr>
            <w:tcW w:w="2845" w:type="dxa"/>
          </w:tcPr>
          <w:p w14:paraId="14CA3049" w14:textId="2397AB89" w:rsidR="00CA246E" w:rsidRDefault="00CA246E" w:rsidP="00D57276">
            <w:pPr>
              <w:tabs>
                <w:tab w:val="left" w:pos="0"/>
              </w:tabs>
              <w:autoSpaceDE w:val="0"/>
              <w:autoSpaceDN w:val="0"/>
              <w:adjustRightInd w:val="0"/>
              <w:rPr>
                <w:rFonts w:ascii="Arial" w:eastAsia="Times New Roman" w:hAnsi="Arial" w:cs="Arial"/>
                <w:bCs/>
                <w:color w:val="000000" w:themeColor="text1"/>
                <w:bdr w:val="none" w:sz="0" w:space="0" w:color="auto" w:frame="1"/>
                <w:lang w:eastAsia="en-GB"/>
              </w:rPr>
            </w:pPr>
            <w:r>
              <w:rPr>
                <w:rFonts w:ascii="Arial" w:eastAsia="Times New Roman" w:hAnsi="Arial" w:cs="Arial"/>
                <w:bCs/>
                <w:color w:val="000000" w:themeColor="text1"/>
                <w:bdr w:val="none" w:sz="0" w:space="0" w:color="auto" w:frame="1"/>
                <w:lang w:eastAsia="en-GB"/>
              </w:rPr>
              <w:t>Safeguarding Adult Board</w:t>
            </w:r>
          </w:p>
        </w:tc>
      </w:tr>
      <w:tr w:rsidR="00CA246E" w:rsidRPr="000C1C43" w14:paraId="6CF4F0F0" w14:textId="01E47113" w:rsidTr="003B7A42">
        <w:trPr>
          <w:trHeight w:val="20"/>
          <w:jc w:val="center"/>
        </w:trPr>
        <w:tc>
          <w:tcPr>
            <w:tcW w:w="2548" w:type="dxa"/>
          </w:tcPr>
          <w:p w14:paraId="740E99FE" w14:textId="756A8FA0" w:rsidR="00CA246E" w:rsidRPr="00D57276" w:rsidRDefault="00CA246E" w:rsidP="00D57276">
            <w:pPr>
              <w:rPr>
                <w:rFonts w:ascii="Arial" w:eastAsia="Times New Roman" w:hAnsi="Arial" w:cs="Arial"/>
                <w:b/>
                <w:bCs/>
                <w:color w:val="37756F"/>
                <w:bdr w:val="none" w:sz="0" w:space="0" w:color="auto" w:frame="1"/>
                <w:lang w:eastAsia="en-GB"/>
              </w:rPr>
            </w:pPr>
            <w:r w:rsidRPr="00D57276">
              <w:rPr>
                <w:rFonts w:ascii="Arial" w:eastAsia="Times New Roman" w:hAnsi="Arial" w:cs="Arial"/>
                <w:b/>
                <w:bCs/>
                <w:color w:val="37756F"/>
                <w:bdr w:val="none" w:sz="0" w:space="0" w:color="auto" w:frame="1"/>
                <w:lang w:eastAsia="en-GB"/>
              </w:rPr>
              <w:t>Adult Review, Learning &amp; Training Subgroup</w:t>
            </w:r>
          </w:p>
        </w:tc>
        <w:tc>
          <w:tcPr>
            <w:tcW w:w="3623" w:type="dxa"/>
            <w:gridSpan w:val="2"/>
          </w:tcPr>
          <w:p w14:paraId="6F368ACC" w14:textId="77777777" w:rsidR="00CA246E" w:rsidRPr="00505E08" w:rsidRDefault="00CA246E" w:rsidP="00D57276">
            <w:pPr>
              <w:rPr>
                <w:rFonts w:ascii="Arial" w:eastAsia="Times New Roman" w:hAnsi="Arial" w:cs="Arial"/>
                <w:bCs/>
                <w:bdr w:val="none" w:sz="0" w:space="0" w:color="auto" w:frame="1"/>
                <w:lang w:eastAsia="en-GB"/>
              </w:rPr>
            </w:pPr>
            <w:r w:rsidRPr="00505E08">
              <w:rPr>
                <w:rFonts w:ascii="Arial" w:eastAsia="Times New Roman" w:hAnsi="Arial" w:cs="Arial"/>
                <w:bCs/>
                <w:bdr w:val="none" w:sz="0" w:space="0" w:color="auto" w:frame="1"/>
                <w:lang w:eastAsia="en-GB"/>
              </w:rPr>
              <w:t>To promote a culture of continuous multi-agency learning and improvement with our local safeguarding arrangements.</w:t>
            </w:r>
          </w:p>
        </w:tc>
        <w:tc>
          <w:tcPr>
            <w:tcW w:w="2845" w:type="dxa"/>
          </w:tcPr>
          <w:p w14:paraId="33D2A691" w14:textId="03CD0001" w:rsidR="00CA246E" w:rsidRPr="00447449" w:rsidRDefault="00CA246E" w:rsidP="00D57276">
            <w:pPr>
              <w:tabs>
                <w:tab w:val="left" w:pos="0"/>
              </w:tabs>
              <w:autoSpaceDE w:val="0"/>
              <w:autoSpaceDN w:val="0"/>
              <w:adjustRightInd w:val="0"/>
              <w:rPr>
                <w:rFonts w:ascii="Arial" w:eastAsia="Times New Roman" w:hAnsi="Arial" w:cs="Arial"/>
                <w:bCs/>
                <w:color w:val="000000" w:themeColor="text1"/>
                <w:bdr w:val="none" w:sz="0" w:space="0" w:color="auto" w:frame="1"/>
                <w:lang w:eastAsia="en-GB"/>
              </w:rPr>
            </w:pPr>
            <w:r>
              <w:rPr>
                <w:rFonts w:ascii="Arial" w:eastAsia="Times New Roman" w:hAnsi="Arial" w:cs="Arial"/>
                <w:bCs/>
                <w:color w:val="000000" w:themeColor="text1"/>
                <w:bdr w:val="none" w:sz="0" w:space="0" w:color="auto" w:frame="1"/>
                <w:lang w:eastAsia="en-GB"/>
              </w:rPr>
              <w:t>Safeguarding Adult Board</w:t>
            </w:r>
          </w:p>
        </w:tc>
      </w:tr>
      <w:tr w:rsidR="00CA246E" w:rsidRPr="006B0B2E" w14:paraId="217427CF" w14:textId="1FFA9E7B" w:rsidTr="003B7A42">
        <w:trPr>
          <w:trHeight w:val="20"/>
          <w:jc w:val="center"/>
        </w:trPr>
        <w:tc>
          <w:tcPr>
            <w:tcW w:w="2548" w:type="dxa"/>
          </w:tcPr>
          <w:p w14:paraId="789A4DFE" w14:textId="4A92A0CF" w:rsidR="00CA246E" w:rsidRPr="00D57276" w:rsidRDefault="00CA246E" w:rsidP="00D57276">
            <w:pPr>
              <w:rPr>
                <w:rFonts w:ascii="Arial" w:eastAsia="Times New Roman" w:hAnsi="Arial" w:cs="Arial"/>
                <w:b/>
                <w:bCs/>
                <w:color w:val="37756F"/>
                <w:bdr w:val="none" w:sz="0" w:space="0" w:color="auto" w:frame="1"/>
                <w:lang w:eastAsia="en-GB"/>
              </w:rPr>
            </w:pPr>
            <w:r w:rsidRPr="00D57276">
              <w:rPr>
                <w:rFonts w:ascii="Arial" w:eastAsia="Times New Roman" w:hAnsi="Arial" w:cs="Arial"/>
                <w:b/>
                <w:bCs/>
                <w:color w:val="37756F"/>
                <w:bdr w:val="none" w:sz="0" w:space="0" w:color="auto" w:frame="1"/>
                <w:lang w:eastAsia="en-GB"/>
              </w:rPr>
              <w:t xml:space="preserve">Lived Experience, Communication and Engagement </w:t>
            </w:r>
            <w:r w:rsidR="003B2AB9" w:rsidRPr="00D57276">
              <w:rPr>
                <w:rFonts w:ascii="Arial" w:eastAsia="Times New Roman" w:hAnsi="Arial" w:cs="Arial"/>
                <w:b/>
                <w:bCs/>
                <w:color w:val="37756F"/>
                <w:bdr w:val="none" w:sz="0" w:space="0" w:color="auto" w:frame="1"/>
                <w:lang w:eastAsia="en-GB"/>
              </w:rPr>
              <w:t>G</w:t>
            </w:r>
            <w:r w:rsidRPr="00D57276">
              <w:rPr>
                <w:rFonts w:ascii="Arial" w:eastAsia="Times New Roman" w:hAnsi="Arial" w:cs="Arial"/>
                <w:b/>
                <w:bCs/>
                <w:color w:val="37756F"/>
                <w:bdr w:val="none" w:sz="0" w:space="0" w:color="auto" w:frame="1"/>
                <w:lang w:eastAsia="en-GB"/>
              </w:rPr>
              <w:t>roup (</w:t>
            </w:r>
            <w:r w:rsidR="00505E08" w:rsidRPr="00D57276">
              <w:rPr>
                <w:rFonts w:ascii="Arial" w:eastAsia="Times New Roman" w:hAnsi="Arial" w:cs="Arial"/>
                <w:b/>
                <w:bCs/>
                <w:color w:val="37756F"/>
                <w:bdr w:val="none" w:sz="0" w:space="0" w:color="auto" w:frame="1"/>
                <w:lang w:eastAsia="en-GB"/>
              </w:rPr>
              <w:t>Priority G</w:t>
            </w:r>
            <w:r w:rsidRPr="00D57276">
              <w:rPr>
                <w:rFonts w:ascii="Arial" w:eastAsia="Times New Roman" w:hAnsi="Arial" w:cs="Arial"/>
                <w:b/>
                <w:bCs/>
                <w:color w:val="37756F"/>
                <w:bdr w:val="none" w:sz="0" w:space="0" w:color="auto" w:frame="1"/>
                <w:lang w:eastAsia="en-GB"/>
              </w:rPr>
              <w:t>roup)</w:t>
            </w:r>
          </w:p>
          <w:p w14:paraId="7F02ABFF" w14:textId="0C38C2EA" w:rsidR="00CA246E" w:rsidRPr="00D57276" w:rsidRDefault="00CA246E" w:rsidP="00D57276">
            <w:pPr>
              <w:rPr>
                <w:rFonts w:ascii="Arial" w:eastAsia="Times New Roman" w:hAnsi="Arial" w:cs="Arial"/>
                <w:bCs/>
                <w:color w:val="37756F"/>
                <w:bdr w:val="none" w:sz="0" w:space="0" w:color="auto" w:frame="1"/>
                <w:lang w:eastAsia="en-GB"/>
              </w:rPr>
            </w:pPr>
          </w:p>
        </w:tc>
        <w:tc>
          <w:tcPr>
            <w:tcW w:w="3623" w:type="dxa"/>
            <w:gridSpan w:val="2"/>
          </w:tcPr>
          <w:p w14:paraId="248D534B" w14:textId="7A8929A7" w:rsidR="00CA246E" w:rsidRPr="00505E08" w:rsidRDefault="00CA246E" w:rsidP="00D57276">
            <w:pPr>
              <w:rPr>
                <w:rFonts w:ascii="Arial" w:eastAsia="Times New Roman" w:hAnsi="Arial" w:cs="Arial"/>
                <w:bCs/>
                <w:bdr w:val="none" w:sz="0" w:space="0" w:color="auto" w:frame="1"/>
                <w:lang w:eastAsia="en-GB"/>
              </w:rPr>
            </w:pPr>
            <w:r w:rsidRPr="00505E08">
              <w:rPr>
                <w:rFonts w:ascii="Arial" w:eastAsia="Times New Roman" w:hAnsi="Arial" w:cs="Arial"/>
                <w:bCs/>
                <w:bdr w:val="none" w:sz="0" w:space="0" w:color="auto" w:frame="1"/>
                <w:lang w:eastAsia="en-GB"/>
              </w:rPr>
              <w:t xml:space="preserve">To Improve the </w:t>
            </w:r>
            <w:proofErr w:type="gramStart"/>
            <w:r w:rsidRPr="00505E08">
              <w:rPr>
                <w:rFonts w:ascii="Arial" w:eastAsia="Times New Roman" w:hAnsi="Arial" w:cs="Arial"/>
                <w:bCs/>
                <w:bdr w:val="none" w:sz="0" w:space="0" w:color="auto" w:frame="1"/>
                <w:lang w:eastAsia="en-GB"/>
              </w:rPr>
              <w:t>way</w:t>
            </w:r>
            <w:proofErr w:type="gramEnd"/>
            <w:r w:rsidRPr="00505E08">
              <w:rPr>
                <w:rFonts w:ascii="Arial" w:eastAsia="Times New Roman" w:hAnsi="Arial" w:cs="Arial"/>
                <w:bCs/>
                <w:bdr w:val="none" w:sz="0" w:space="0" w:color="auto" w:frame="1"/>
                <w:lang w:eastAsia="en-GB"/>
              </w:rPr>
              <w:t xml:space="preserve"> we work with and listen to people representative of all our communities to ensure our work is fully inclusive and reflective of their views and experiences</w:t>
            </w:r>
          </w:p>
        </w:tc>
        <w:tc>
          <w:tcPr>
            <w:tcW w:w="2845" w:type="dxa"/>
          </w:tcPr>
          <w:p w14:paraId="6C9E9B43" w14:textId="395BA382" w:rsidR="00CA246E" w:rsidRPr="00447449" w:rsidRDefault="00CA246E" w:rsidP="00D57276">
            <w:pPr>
              <w:tabs>
                <w:tab w:val="left" w:pos="0"/>
              </w:tabs>
              <w:autoSpaceDE w:val="0"/>
              <w:autoSpaceDN w:val="0"/>
              <w:adjustRightInd w:val="0"/>
              <w:rPr>
                <w:rFonts w:ascii="Arial" w:eastAsia="Times New Roman" w:hAnsi="Arial" w:cs="Arial"/>
                <w:bCs/>
                <w:color w:val="000000" w:themeColor="text1"/>
                <w:bdr w:val="none" w:sz="0" w:space="0" w:color="auto" w:frame="1"/>
                <w:lang w:eastAsia="en-GB"/>
              </w:rPr>
            </w:pPr>
            <w:r>
              <w:rPr>
                <w:rFonts w:ascii="Arial" w:eastAsia="Times New Roman" w:hAnsi="Arial" w:cs="Arial"/>
                <w:bCs/>
                <w:color w:val="000000" w:themeColor="text1"/>
                <w:bdr w:val="none" w:sz="0" w:space="0" w:color="auto" w:frame="1"/>
                <w:lang w:eastAsia="en-GB"/>
              </w:rPr>
              <w:t>Safeguarding Adult Board</w:t>
            </w:r>
          </w:p>
        </w:tc>
      </w:tr>
      <w:tr w:rsidR="00CA246E" w:rsidRPr="006B0B2E" w14:paraId="5EAF28B8" w14:textId="77777777" w:rsidTr="003B7A42">
        <w:trPr>
          <w:trHeight w:val="20"/>
          <w:jc w:val="center"/>
        </w:trPr>
        <w:tc>
          <w:tcPr>
            <w:tcW w:w="2548" w:type="dxa"/>
          </w:tcPr>
          <w:p w14:paraId="36ECE956" w14:textId="77777777" w:rsidR="00CA246E" w:rsidRPr="00D57276" w:rsidRDefault="00505E08" w:rsidP="00D57276">
            <w:pPr>
              <w:rPr>
                <w:rFonts w:ascii="Arial" w:eastAsia="Times New Roman" w:hAnsi="Arial" w:cs="Arial"/>
                <w:b/>
                <w:bCs/>
                <w:color w:val="37756F"/>
                <w:bdr w:val="none" w:sz="0" w:space="0" w:color="auto" w:frame="1"/>
                <w:lang w:eastAsia="en-GB"/>
              </w:rPr>
            </w:pPr>
            <w:r w:rsidRPr="00D57276">
              <w:rPr>
                <w:rFonts w:ascii="Arial" w:eastAsia="Times New Roman" w:hAnsi="Arial" w:cs="Arial"/>
                <w:b/>
                <w:bCs/>
                <w:color w:val="37756F"/>
                <w:bdr w:val="none" w:sz="0" w:space="0" w:color="auto" w:frame="1"/>
                <w:lang w:eastAsia="en-GB"/>
              </w:rPr>
              <w:t>Data Group</w:t>
            </w:r>
          </w:p>
          <w:p w14:paraId="1D902527" w14:textId="061D34FD" w:rsidR="00505E08" w:rsidRPr="00D57276" w:rsidRDefault="00505E08" w:rsidP="00D57276">
            <w:pPr>
              <w:rPr>
                <w:rFonts w:ascii="Arial" w:eastAsia="Times New Roman" w:hAnsi="Arial" w:cs="Arial"/>
                <w:b/>
                <w:bCs/>
                <w:color w:val="37756F"/>
                <w:bdr w:val="none" w:sz="0" w:space="0" w:color="auto" w:frame="1"/>
                <w:lang w:eastAsia="en-GB"/>
              </w:rPr>
            </w:pPr>
            <w:r w:rsidRPr="00D57276">
              <w:rPr>
                <w:rFonts w:ascii="Arial" w:eastAsia="Times New Roman" w:hAnsi="Arial" w:cs="Arial"/>
                <w:b/>
                <w:bCs/>
                <w:color w:val="37756F"/>
                <w:bdr w:val="none" w:sz="0" w:space="0" w:color="auto" w:frame="1"/>
                <w:lang w:eastAsia="en-GB"/>
              </w:rPr>
              <w:t>(Priority Group)</w:t>
            </w:r>
          </w:p>
        </w:tc>
        <w:tc>
          <w:tcPr>
            <w:tcW w:w="3623" w:type="dxa"/>
            <w:gridSpan w:val="2"/>
          </w:tcPr>
          <w:p w14:paraId="3DEE172B" w14:textId="06B6F548" w:rsidR="00CA246E" w:rsidRPr="00505E08" w:rsidRDefault="00505E08" w:rsidP="00D57276">
            <w:pPr>
              <w:rPr>
                <w:rFonts w:ascii="Arial" w:eastAsia="Times New Roman" w:hAnsi="Arial" w:cs="Arial"/>
                <w:bCs/>
                <w:bdr w:val="none" w:sz="0" w:space="0" w:color="auto" w:frame="1"/>
                <w:lang w:eastAsia="en-GB"/>
              </w:rPr>
            </w:pPr>
            <w:r w:rsidRPr="00505E08">
              <w:rPr>
                <w:rFonts w:ascii="Arial" w:eastAsia="Times New Roman" w:hAnsi="Arial" w:cs="Arial"/>
                <w:bCs/>
                <w:bdr w:val="none" w:sz="0" w:space="0" w:color="auto" w:frame="1"/>
                <w:lang w:eastAsia="en-GB"/>
              </w:rPr>
              <w:t xml:space="preserve">To improve how data and intelligence </w:t>
            </w:r>
            <w:proofErr w:type="gramStart"/>
            <w:r w:rsidRPr="00505E08">
              <w:rPr>
                <w:rFonts w:ascii="Arial" w:eastAsia="Times New Roman" w:hAnsi="Arial" w:cs="Arial"/>
                <w:bCs/>
                <w:bdr w:val="none" w:sz="0" w:space="0" w:color="auto" w:frame="1"/>
                <w:lang w:eastAsia="en-GB"/>
              </w:rPr>
              <w:t>is used</w:t>
            </w:r>
            <w:proofErr w:type="gramEnd"/>
            <w:r w:rsidRPr="00505E08">
              <w:rPr>
                <w:rFonts w:ascii="Arial" w:eastAsia="Times New Roman" w:hAnsi="Arial" w:cs="Arial"/>
                <w:bCs/>
                <w:bdr w:val="none" w:sz="0" w:space="0" w:color="auto" w:frame="1"/>
                <w:lang w:eastAsia="en-GB"/>
              </w:rPr>
              <w:t xml:space="preserve"> is part of the Board’s assurance framework for the development of its strategic priorities and targeted service provision.</w:t>
            </w:r>
          </w:p>
        </w:tc>
        <w:tc>
          <w:tcPr>
            <w:tcW w:w="2845" w:type="dxa"/>
          </w:tcPr>
          <w:p w14:paraId="71FBA9D4" w14:textId="67512E3E" w:rsidR="00CA246E" w:rsidRDefault="00505E08" w:rsidP="00D57276">
            <w:pPr>
              <w:tabs>
                <w:tab w:val="left" w:pos="0"/>
              </w:tabs>
              <w:autoSpaceDE w:val="0"/>
              <w:autoSpaceDN w:val="0"/>
              <w:adjustRightInd w:val="0"/>
              <w:rPr>
                <w:rFonts w:ascii="Arial" w:eastAsia="Times New Roman" w:hAnsi="Arial" w:cs="Arial"/>
                <w:bCs/>
                <w:color w:val="000000" w:themeColor="text1"/>
                <w:bdr w:val="none" w:sz="0" w:space="0" w:color="auto" w:frame="1"/>
                <w:lang w:eastAsia="en-GB"/>
              </w:rPr>
            </w:pPr>
            <w:r>
              <w:rPr>
                <w:rFonts w:ascii="Arial" w:eastAsia="Times New Roman" w:hAnsi="Arial" w:cs="Arial"/>
                <w:bCs/>
                <w:color w:val="000000" w:themeColor="text1"/>
                <w:bdr w:val="none" w:sz="0" w:space="0" w:color="auto" w:frame="1"/>
                <w:lang w:eastAsia="en-GB"/>
              </w:rPr>
              <w:t>Safeguarding Adult Board</w:t>
            </w:r>
          </w:p>
        </w:tc>
      </w:tr>
      <w:tr w:rsidR="00CA246E" w:rsidRPr="006B0B2E" w14:paraId="13F5C664" w14:textId="3E77AFFA" w:rsidTr="003B7A42">
        <w:trPr>
          <w:trHeight w:val="20"/>
          <w:jc w:val="center"/>
        </w:trPr>
        <w:tc>
          <w:tcPr>
            <w:tcW w:w="2548" w:type="dxa"/>
          </w:tcPr>
          <w:p w14:paraId="0027E733" w14:textId="77777777" w:rsidR="00CA246E" w:rsidRPr="00D57276" w:rsidRDefault="00CA246E" w:rsidP="00D57276">
            <w:pPr>
              <w:rPr>
                <w:rFonts w:ascii="Arial" w:eastAsia="Times New Roman" w:hAnsi="Arial" w:cs="Arial"/>
                <w:b/>
                <w:bCs/>
                <w:color w:val="37756F"/>
                <w:bdr w:val="none" w:sz="0" w:space="0" w:color="auto" w:frame="1"/>
                <w:lang w:eastAsia="en-GB"/>
              </w:rPr>
            </w:pPr>
            <w:r w:rsidRPr="00D57276">
              <w:rPr>
                <w:rFonts w:ascii="Arial" w:eastAsia="Times New Roman" w:hAnsi="Arial" w:cs="Arial"/>
                <w:b/>
                <w:bCs/>
                <w:color w:val="37756F"/>
                <w:bdr w:val="none" w:sz="0" w:space="0" w:color="auto" w:frame="1"/>
                <w:lang w:eastAsia="en-GB"/>
              </w:rPr>
              <w:t>Domestic Abuse Local Partnership Board</w:t>
            </w:r>
          </w:p>
        </w:tc>
        <w:tc>
          <w:tcPr>
            <w:tcW w:w="3623" w:type="dxa"/>
            <w:gridSpan w:val="2"/>
          </w:tcPr>
          <w:p w14:paraId="15DD4F72" w14:textId="77777777" w:rsidR="00CA246E" w:rsidRPr="00505E08" w:rsidRDefault="00CA246E" w:rsidP="00D57276">
            <w:pPr>
              <w:tabs>
                <w:tab w:val="left" w:pos="0"/>
              </w:tabs>
              <w:autoSpaceDE w:val="0"/>
              <w:autoSpaceDN w:val="0"/>
              <w:adjustRightInd w:val="0"/>
              <w:rPr>
                <w:rFonts w:ascii="Arial" w:hAnsi="Arial" w:cs="Arial"/>
              </w:rPr>
            </w:pPr>
            <w:r w:rsidRPr="00505E08">
              <w:rPr>
                <w:rFonts w:ascii="Arial" w:hAnsi="Arial" w:cs="Arial"/>
              </w:rPr>
              <w:t xml:space="preserve">To develop and deliver a Telford and Wrekin Domestic Abuse Strategy, which </w:t>
            </w:r>
            <w:proofErr w:type="gramStart"/>
            <w:r w:rsidRPr="00505E08">
              <w:rPr>
                <w:rFonts w:ascii="Arial" w:hAnsi="Arial" w:cs="Arial"/>
              </w:rPr>
              <w:t>is intelligence-led</w:t>
            </w:r>
            <w:proofErr w:type="gramEnd"/>
            <w:r w:rsidRPr="00505E08">
              <w:rPr>
                <w:rFonts w:ascii="Arial" w:hAnsi="Arial" w:cs="Arial"/>
              </w:rPr>
              <w:t xml:space="preserve"> and based on local needs gathered through a needs assessment. In doing this, the Board will have due regard to the 2021 Domestic Abuse Act which requires the strategy to </w:t>
            </w:r>
            <w:proofErr w:type="gramStart"/>
            <w:r w:rsidRPr="00505E08">
              <w:rPr>
                <w:rFonts w:ascii="Arial" w:hAnsi="Arial" w:cs="Arial"/>
              </w:rPr>
              <w:t>make arrangements</w:t>
            </w:r>
            <w:proofErr w:type="gramEnd"/>
            <w:r w:rsidRPr="00505E08">
              <w:rPr>
                <w:rFonts w:ascii="Arial" w:hAnsi="Arial" w:cs="Arial"/>
              </w:rPr>
              <w:t xml:space="preserve"> for the assessment of, and the need for accommodation-based support.</w:t>
            </w:r>
          </w:p>
        </w:tc>
        <w:tc>
          <w:tcPr>
            <w:tcW w:w="2845" w:type="dxa"/>
          </w:tcPr>
          <w:p w14:paraId="10A6E829" w14:textId="3AD0B028" w:rsidR="00CA246E" w:rsidRPr="00447449" w:rsidRDefault="00CA246E" w:rsidP="00D57276">
            <w:pPr>
              <w:tabs>
                <w:tab w:val="left" w:pos="0"/>
              </w:tabs>
              <w:autoSpaceDE w:val="0"/>
              <w:autoSpaceDN w:val="0"/>
              <w:adjustRightInd w:val="0"/>
              <w:rPr>
                <w:rFonts w:ascii="Arial" w:hAnsi="Arial" w:cs="Arial"/>
              </w:rPr>
            </w:pPr>
            <w:r>
              <w:rPr>
                <w:rFonts w:ascii="Arial" w:eastAsia="Times New Roman" w:hAnsi="Arial" w:cs="Arial"/>
                <w:bCs/>
                <w:color w:val="000000" w:themeColor="text1"/>
                <w:bdr w:val="none" w:sz="0" w:space="0" w:color="auto" w:frame="1"/>
                <w:lang w:eastAsia="en-GB"/>
              </w:rPr>
              <w:t>Safeguarding Adult Board</w:t>
            </w:r>
            <w:r w:rsidR="003B2AB9">
              <w:rPr>
                <w:rFonts w:ascii="Arial" w:eastAsia="Times New Roman" w:hAnsi="Arial" w:cs="Arial"/>
                <w:bCs/>
                <w:color w:val="000000" w:themeColor="text1"/>
                <w:bdr w:val="none" w:sz="0" w:space="0" w:color="auto" w:frame="1"/>
                <w:lang w:eastAsia="en-GB"/>
              </w:rPr>
              <w:t xml:space="preserve">, Safeguarding Children </w:t>
            </w:r>
            <w:proofErr w:type="gramStart"/>
            <w:r w:rsidR="003B2AB9">
              <w:rPr>
                <w:rFonts w:ascii="Arial" w:eastAsia="Times New Roman" w:hAnsi="Arial" w:cs="Arial"/>
                <w:bCs/>
                <w:color w:val="000000" w:themeColor="text1"/>
                <w:bdr w:val="none" w:sz="0" w:space="0" w:color="auto" w:frame="1"/>
                <w:lang w:eastAsia="en-GB"/>
              </w:rPr>
              <w:t>Board</w:t>
            </w:r>
            <w:proofErr w:type="gramEnd"/>
            <w:r w:rsidR="003B2AB9">
              <w:rPr>
                <w:rFonts w:ascii="Arial" w:eastAsia="Times New Roman" w:hAnsi="Arial" w:cs="Arial"/>
                <w:bCs/>
                <w:color w:val="000000" w:themeColor="text1"/>
                <w:bdr w:val="none" w:sz="0" w:space="0" w:color="auto" w:frame="1"/>
                <w:lang w:eastAsia="en-GB"/>
              </w:rPr>
              <w:t xml:space="preserve"> and the </w:t>
            </w:r>
            <w:r>
              <w:rPr>
                <w:rFonts w:ascii="Arial" w:hAnsi="Arial" w:cs="Arial"/>
              </w:rPr>
              <w:t>Community Safety Partnership</w:t>
            </w:r>
          </w:p>
        </w:tc>
      </w:tr>
    </w:tbl>
    <w:p w14:paraId="7CE0DFF1" w14:textId="77777777" w:rsidR="002007AB" w:rsidRDefault="002007AB" w:rsidP="00B127A8">
      <w:pPr>
        <w:pStyle w:val="NoSpacing"/>
        <w:jc w:val="both"/>
        <w:rPr>
          <w:rFonts w:ascii="Arial" w:hAnsi="Arial" w:cs="Arial"/>
          <w:sz w:val="24"/>
          <w:szCs w:val="24"/>
        </w:rPr>
      </w:pPr>
    </w:p>
    <w:p w14:paraId="4BD857C1" w14:textId="77777777" w:rsidR="00660664" w:rsidRDefault="00660664" w:rsidP="00B127A8">
      <w:pPr>
        <w:spacing w:after="0" w:line="240" w:lineRule="auto"/>
        <w:jc w:val="both"/>
        <w:rPr>
          <w:rFonts w:ascii="Arial" w:hAnsi="Arial" w:cs="Arial"/>
          <w:sz w:val="24"/>
          <w:szCs w:val="24"/>
        </w:rPr>
      </w:pPr>
    </w:p>
    <w:p w14:paraId="5A0C89D0" w14:textId="1213BC1E" w:rsidR="00660664" w:rsidRPr="00E7100E" w:rsidRDefault="00660664" w:rsidP="00B127A8">
      <w:pPr>
        <w:spacing w:after="0" w:line="240" w:lineRule="auto"/>
        <w:jc w:val="both"/>
        <w:rPr>
          <w:rFonts w:ascii="Arial" w:hAnsi="Arial" w:cs="Arial"/>
          <w:sz w:val="24"/>
          <w:szCs w:val="24"/>
        </w:rPr>
      </w:pPr>
      <w:r w:rsidRPr="0A7A99EA">
        <w:rPr>
          <w:rFonts w:ascii="Arial" w:hAnsi="Arial" w:cs="Arial"/>
          <w:sz w:val="24"/>
          <w:szCs w:val="24"/>
        </w:rPr>
        <w:t xml:space="preserve">Diagram A sets out the structure of the Safeguarding </w:t>
      </w:r>
      <w:r w:rsidR="05ED8862" w:rsidRPr="0A7A99EA">
        <w:rPr>
          <w:rFonts w:ascii="Arial" w:hAnsi="Arial" w:cs="Arial"/>
          <w:sz w:val="24"/>
          <w:szCs w:val="24"/>
        </w:rPr>
        <w:t>Partnership</w:t>
      </w:r>
      <w:r w:rsidRPr="0A7A99EA">
        <w:rPr>
          <w:rFonts w:ascii="Arial" w:hAnsi="Arial" w:cs="Arial"/>
          <w:sz w:val="24"/>
          <w:szCs w:val="24"/>
        </w:rPr>
        <w:t xml:space="preserve"> and </w:t>
      </w:r>
      <w:r w:rsidR="0074714B">
        <w:rPr>
          <w:rFonts w:ascii="Arial" w:hAnsi="Arial" w:cs="Arial"/>
          <w:sz w:val="24"/>
          <w:szCs w:val="24"/>
        </w:rPr>
        <w:t xml:space="preserve">its links </w:t>
      </w:r>
      <w:r w:rsidRPr="0A7A99EA">
        <w:rPr>
          <w:rFonts w:ascii="Arial" w:hAnsi="Arial" w:cs="Arial"/>
          <w:sz w:val="24"/>
          <w:szCs w:val="24"/>
        </w:rPr>
        <w:t xml:space="preserve">with </w:t>
      </w:r>
      <w:r w:rsidR="00FD5187" w:rsidRPr="0A7A99EA">
        <w:rPr>
          <w:rFonts w:ascii="Arial" w:hAnsi="Arial" w:cs="Arial"/>
          <w:sz w:val="24"/>
          <w:szCs w:val="24"/>
        </w:rPr>
        <w:t>other key local partnerships.</w:t>
      </w:r>
    </w:p>
    <w:p w14:paraId="01468532" w14:textId="77777777" w:rsidR="00CC43EC" w:rsidRDefault="00CC43EC" w:rsidP="00B127A8">
      <w:pPr>
        <w:pStyle w:val="NoSpacing"/>
        <w:jc w:val="both"/>
        <w:rPr>
          <w:rFonts w:ascii="Arial" w:hAnsi="Arial" w:cs="Arial"/>
          <w:sz w:val="24"/>
          <w:szCs w:val="24"/>
        </w:rPr>
      </w:pPr>
    </w:p>
    <w:p w14:paraId="410B6500" w14:textId="77B31E75" w:rsidR="00CC43EC" w:rsidRPr="0076732F" w:rsidRDefault="00CC43EC" w:rsidP="00B127A8">
      <w:pPr>
        <w:pStyle w:val="NoSpacing"/>
        <w:jc w:val="both"/>
        <w:rPr>
          <w:rFonts w:ascii="Arial" w:hAnsi="Arial" w:cs="Arial"/>
          <w:sz w:val="24"/>
          <w:szCs w:val="24"/>
        </w:rPr>
        <w:sectPr w:rsidR="00CC43EC" w:rsidRPr="0076732F" w:rsidSect="00536127">
          <w:footerReference w:type="default" r:id="rId18"/>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45A9B82" w14:textId="4AD88567" w:rsidR="00661748" w:rsidRPr="00661748" w:rsidRDefault="00096B1A" w:rsidP="00661748">
      <w:pPr>
        <w:pStyle w:val="Heading1"/>
        <w:numPr>
          <w:ilvl w:val="0"/>
          <w:numId w:val="27"/>
        </w:numPr>
        <w:shd w:val="clear" w:color="auto" w:fill="37756F"/>
        <w:spacing w:after="120"/>
        <w:jc w:val="both"/>
        <w:rPr>
          <w:rFonts w:ascii="Arial" w:hAnsi="Arial" w:cs="Arial"/>
          <w:b/>
          <w:bCs/>
          <w:color w:val="FFFFFF" w:themeColor="background1"/>
          <w:sz w:val="24"/>
          <w:szCs w:val="24"/>
        </w:rPr>
      </w:pPr>
      <w:r w:rsidRPr="00661748">
        <w:rPr>
          <w:rFonts w:ascii="Arial" w:hAnsi="Arial" w:cs="Arial"/>
          <w:b/>
          <w:bCs/>
          <w:color w:val="FFFFFF" w:themeColor="background1"/>
          <w:sz w:val="24"/>
          <w:szCs w:val="24"/>
        </w:rPr>
        <w:lastRenderedPageBreak/>
        <w:t xml:space="preserve">Diagram </w:t>
      </w:r>
      <w:r w:rsidR="00660664" w:rsidRPr="00661748">
        <w:rPr>
          <w:rFonts w:ascii="Arial" w:hAnsi="Arial" w:cs="Arial"/>
          <w:b/>
          <w:bCs/>
          <w:color w:val="FFFFFF" w:themeColor="background1"/>
          <w:sz w:val="24"/>
          <w:szCs w:val="24"/>
        </w:rPr>
        <w:t xml:space="preserve">A: </w:t>
      </w:r>
      <w:r w:rsidR="005E14A0" w:rsidRPr="00661748">
        <w:rPr>
          <w:rFonts w:ascii="Arial" w:hAnsi="Arial" w:cs="Arial"/>
          <w:b/>
          <w:bCs/>
          <w:color w:val="FFFFFF" w:themeColor="background1"/>
          <w:sz w:val="24"/>
          <w:szCs w:val="24"/>
        </w:rPr>
        <w:t xml:space="preserve">Telford and Wrekin Safeguarding </w:t>
      </w:r>
      <w:r w:rsidR="003B2AB9" w:rsidRPr="00661748">
        <w:rPr>
          <w:rFonts w:ascii="Arial" w:hAnsi="Arial" w:cs="Arial"/>
          <w:b/>
          <w:bCs/>
          <w:color w:val="FFFFFF" w:themeColor="background1"/>
          <w:sz w:val="24"/>
          <w:szCs w:val="24"/>
        </w:rPr>
        <w:t xml:space="preserve">Adults </w:t>
      </w:r>
      <w:r w:rsidR="005E14A0" w:rsidRPr="00661748">
        <w:rPr>
          <w:rFonts w:ascii="Arial" w:hAnsi="Arial" w:cs="Arial"/>
          <w:b/>
          <w:bCs/>
          <w:color w:val="FFFFFF" w:themeColor="background1"/>
          <w:sz w:val="24"/>
          <w:szCs w:val="24"/>
        </w:rPr>
        <w:t>Partnership Arrangement</w:t>
      </w:r>
      <w:r w:rsidRPr="00661748">
        <w:rPr>
          <w:rFonts w:ascii="Arial" w:hAnsi="Arial" w:cs="Arial"/>
          <w:b/>
          <w:bCs/>
          <w:color w:val="FFFFFF" w:themeColor="background1"/>
          <w:sz w:val="24"/>
          <w:szCs w:val="24"/>
        </w:rPr>
        <w:t>s</w:t>
      </w:r>
    </w:p>
    <w:p w14:paraId="6F829F33" w14:textId="77777777" w:rsidR="00661748" w:rsidRDefault="00661748" w:rsidP="00B127A8">
      <w:pPr>
        <w:pStyle w:val="Header"/>
        <w:jc w:val="both"/>
        <w:rPr>
          <w:rFonts w:ascii="Arial" w:hAnsi="Arial" w:cs="Arial"/>
          <w:b/>
          <w:sz w:val="24"/>
          <w:szCs w:val="24"/>
        </w:rPr>
      </w:pPr>
    </w:p>
    <w:p w14:paraId="711F8EBA" w14:textId="6D0217DE" w:rsidR="00F67E25" w:rsidRDefault="00A20D0A" w:rsidP="00B127A8">
      <w:pPr>
        <w:pStyle w:val="Header"/>
        <w:jc w:val="both"/>
        <w:rPr>
          <w:noProof/>
          <w:lang w:eastAsia="en-GB"/>
        </w:rPr>
      </w:pPr>
      <w:r w:rsidRPr="00A20D0A">
        <w:rPr>
          <w:noProof/>
          <w:lang w:eastAsia="en-GB"/>
        </w:rPr>
        <w:t xml:space="preserve"> </w:t>
      </w:r>
    </w:p>
    <w:p w14:paraId="19C85DF5" w14:textId="6567A77B" w:rsidR="00F67E25" w:rsidRDefault="00FE04A6" w:rsidP="00B127A8">
      <w:pPr>
        <w:pStyle w:val="Header"/>
        <w:jc w:val="both"/>
        <w:rPr>
          <w:noProof/>
          <w:lang w:eastAsia="en-GB"/>
        </w:rPr>
      </w:pPr>
      <w:r>
        <w:rPr>
          <w:rFonts w:ascii="Arial" w:hAnsi="Arial" w:cs="Arial"/>
          <w:noProof/>
          <w:sz w:val="24"/>
          <w:szCs w:val="24"/>
          <w:lang w:eastAsia="en-GB"/>
        </w:rPr>
        <mc:AlternateContent>
          <mc:Choice Requires="wps">
            <w:drawing>
              <wp:anchor distT="0" distB="0" distL="114300" distR="114300" simplePos="0" relativeHeight="251666486" behindDoc="0" locked="0" layoutInCell="1" allowOverlap="1" wp14:anchorId="59EA8AF4" wp14:editId="36A541D3">
                <wp:simplePos x="0" y="0"/>
                <wp:positionH relativeFrom="margin">
                  <wp:posOffset>-238125</wp:posOffset>
                </wp:positionH>
                <wp:positionV relativeFrom="paragraph">
                  <wp:posOffset>130175</wp:posOffset>
                </wp:positionV>
                <wp:extent cx="9424035" cy="581025"/>
                <wp:effectExtent l="19050" t="19050" r="24765" b="28575"/>
                <wp:wrapNone/>
                <wp:docPr id="4" name="Text Box 4"/>
                <wp:cNvGraphicFramePr/>
                <a:graphic xmlns:a="http://schemas.openxmlformats.org/drawingml/2006/main">
                  <a:graphicData uri="http://schemas.microsoft.com/office/word/2010/wordprocessingShape">
                    <wps:wsp>
                      <wps:cNvSpPr txBox="1"/>
                      <wps:spPr>
                        <a:xfrm>
                          <a:off x="0" y="0"/>
                          <a:ext cx="9424035" cy="581025"/>
                        </a:xfrm>
                        <a:prstGeom prst="rect">
                          <a:avLst/>
                        </a:prstGeom>
                        <a:noFill/>
                        <a:ln w="38100">
                          <a:solidFill>
                            <a:srgbClr val="37756F"/>
                          </a:solidFill>
                        </a:ln>
                      </wps:spPr>
                      <wps:txbx>
                        <w:txbxContent>
                          <w:p w14:paraId="774B0C2F" w14:textId="5458211A" w:rsidR="00661748" w:rsidRPr="00661748" w:rsidRDefault="00534A8C" w:rsidP="00534A8C">
                            <w:pPr>
                              <w:spacing w:after="0" w:line="240" w:lineRule="auto"/>
                              <w:jc w:val="center"/>
                              <w:rPr>
                                <w:rFonts w:ascii="Arial" w:hAnsi="Arial" w:cs="Arial"/>
                                <w:b/>
                                <w:color w:val="AC0000"/>
                                <w:sz w:val="18"/>
                                <w:szCs w:val="18"/>
                              </w:rPr>
                            </w:pPr>
                            <w:r w:rsidRPr="00661748">
                              <w:rPr>
                                <w:rFonts w:ascii="Arial" w:hAnsi="Arial" w:cs="Arial"/>
                                <w:b/>
                                <w:color w:val="AC0000"/>
                                <w:sz w:val="32"/>
                                <w:szCs w:val="32"/>
                              </w:rPr>
                              <w:t>Health &amp; Wellbeing Board</w:t>
                            </w:r>
                            <w:r w:rsidR="00FE04A6" w:rsidRPr="00661748">
                              <w:rPr>
                                <w:rFonts w:ascii="Arial" w:hAnsi="Arial" w:cs="Arial"/>
                                <w:b/>
                                <w:color w:val="AC0000"/>
                                <w:sz w:val="32"/>
                                <w:szCs w:val="32"/>
                              </w:rPr>
                              <w:t xml:space="preserve"> </w:t>
                            </w:r>
                          </w:p>
                          <w:p w14:paraId="1AB37E0D" w14:textId="77777777" w:rsidR="00661748" w:rsidRPr="000F43BD" w:rsidRDefault="00661748" w:rsidP="00534A8C">
                            <w:pPr>
                              <w:spacing w:after="0" w:line="240" w:lineRule="auto"/>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8AF4" id="_x0000_t202" coordsize="21600,21600" o:spt="202" path="m,l,21600r21600,l21600,xe">
                <v:stroke joinstyle="miter"/>
                <v:path gradientshapeok="t" o:connecttype="rect"/>
              </v:shapetype>
              <v:shape id="Text Box 4" o:spid="_x0000_s1026" type="#_x0000_t202" style="position:absolute;left:0;text-align:left;margin-left:-18.75pt;margin-top:10.25pt;width:742.05pt;height:45.75pt;z-index:2516664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ZbMQIAAFgEAAAOAAAAZHJzL2Uyb0RvYy54bWysVNuO2jAQfa/Uf7D8XhJuyy4irCgrqkpo&#10;dyW22mfjOBDJ8bhjQ0K/vmMnXLTtU9UX4/FM5nLOGWaPTaXZUaErwWS830s5U0ZCXppdxn+8rb7c&#10;c+a8MLnQYFTGT8rxx/nnT7PaTtUA9qBzhYySGDetbcb33ttpkji5V5VwPbDKkLMArIQnE3dJjqKm&#10;7JVOBml6l9SAuUWQyjl6fWqdfB7zF4WS/qUonPJMZ5x68/HEeG7DmcxnYrpDYfel7NoQ/9BFJUpD&#10;RS+pnoQX7IDlH6mqUiI4KHxPQpVAUZRSxRlomn76YZrNXlgVZyFwnL3A5P5fWvl83NhXZL75Cg0R&#10;GACprZs6egzzNAVW4Zc6ZeQnCE8X2FTjmaTHh9FglA7HnEnyje/76WAc0iTXry06/01BxcIl40i0&#10;RLTEce18G3oOCcUMrEqtIzXasDrjQ0qaxi8c6DIP3hDncLddamRHQewOJ5Px3aorfBNGbWhD3Vyn&#10;CjffbJtu1C3kJ0IAoRWHs3JVUptr4fyrQFIDDU0K9y90FBqoHehunO0Bf/3tPcQTSeTlrCZ1Zdz9&#10;PAhUnOnvhuh76I9GQY7RGI0nAzLw1rO99ZhDtQQasU+7ZGW8hnivz9cCoXqnRViEquQSRlLtjEuP&#10;Z2PpW9XTKkm1WMQwkqAVfm02VobkAdJAw1vzLtB2XHli+RnOShTTD5S1sS1pi4OHoox8BohbXDvk&#10;Sb5REd2qhf24tWPU9Q9h/hsAAP//AwBQSwMEFAAGAAgAAAAhAKHrBvngAAAACwEAAA8AAABkcnMv&#10;ZG93bnJldi54bWxMj01PwzAMhu9I/IfISFzQlqwbHSpNJwTaCQ6wInFNW9NWNE7VpB/w6/FOcLIt&#10;P3r9OD0sthMTDr51pGGzViCQSle1VGt4z4+rOxA+GKpM5wg1fKOHQ3Z5kZqkcjO94XQKteAQ8onR&#10;0ITQJ1L6skFr/Nr1SLz7dIM1gcehltVgZg63nYyUiqU1LfGFxvT42GD5dRqthpfp4/m1L0Kd49GM&#10;+5v8x83bJ62vr5aHexABl/AHw1mf1SFjp8KNVHnRaVht97eMaogU1zOw28UxiIK7TaRAZqn8/0P2&#10;CwAA//8DAFBLAQItABQABgAIAAAAIQC2gziS/gAAAOEBAAATAAAAAAAAAAAAAAAAAAAAAABbQ29u&#10;dGVudF9UeXBlc10ueG1sUEsBAi0AFAAGAAgAAAAhADj9If/WAAAAlAEAAAsAAAAAAAAAAAAAAAAA&#10;LwEAAF9yZWxzLy5yZWxzUEsBAi0AFAAGAAgAAAAhACm+1lsxAgAAWAQAAA4AAAAAAAAAAAAAAAAA&#10;LgIAAGRycy9lMm9Eb2MueG1sUEsBAi0AFAAGAAgAAAAhAKHrBvngAAAACwEAAA8AAAAAAAAAAAAA&#10;AAAAiwQAAGRycy9kb3ducmV2LnhtbFBLBQYAAAAABAAEAPMAAACYBQAAAAA=&#10;" filled="f" strokecolor="#37756f" strokeweight="3pt">
                <v:textbox>
                  <w:txbxContent>
                    <w:p w14:paraId="774B0C2F" w14:textId="5458211A" w:rsidR="00661748" w:rsidRPr="00661748" w:rsidRDefault="00534A8C" w:rsidP="00534A8C">
                      <w:pPr>
                        <w:spacing w:after="0" w:line="240" w:lineRule="auto"/>
                        <w:jc w:val="center"/>
                        <w:rPr>
                          <w:rFonts w:ascii="Arial" w:hAnsi="Arial" w:cs="Arial"/>
                          <w:b/>
                          <w:color w:val="AC0000"/>
                          <w:sz w:val="18"/>
                          <w:szCs w:val="18"/>
                        </w:rPr>
                      </w:pPr>
                      <w:r w:rsidRPr="00661748">
                        <w:rPr>
                          <w:rFonts w:ascii="Arial" w:hAnsi="Arial" w:cs="Arial"/>
                          <w:b/>
                          <w:color w:val="AC0000"/>
                          <w:sz w:val="32"/>
                          <w:szCs w:val="32"/>
                        </w:rPr>
                        <w:t>Health &amp; Wellbeing Board</w:t>
                      </w:r>
                      <w:r w:rsidR="00FE04A6" w:rsidRPr="00661748">
                        <w:rPr>
                          <w:rFonts w:ascii="Arial" w:hAnsi="Arial" w:cs="Arial"/>
                          <w:b/>
                          <w:color w:val="AC0000"/>
                          <w:sz w:val="32"/>
                          <w:szCs w:val="32"/>
                        </w:rPr>
                        <w:t xml:space="preserve"> </w:t>
                      </w:r>
                    </w:p>
                    <w:p w14:paraId="1AB37E0D" w14:textId="77777777" w:rsidR="00661748" w:rsidRPr="000F43BD" w:rsidRDefault="00661748" w:rsidP="00534A8C">
                      <w:pPr>
                        <w:spacing w:after="0" w:line="240" w:lineRule="auto"/>
                        <w:jc w:val="center"/>
                        <w:rPr>
                          <w:rFonts w:ascii="Arial" w:hAnsi="Arial" w:cs="Arial"/>
                          <w:sz w:val="18"/>
                          <w:szCs w:val="18"/>
                        </w:rPr>
                      </w:pPr>
                    </w:p>
                  </w:txbxContent>
                </v:textbox>
                <w10:wrap anchorx="margin"/>
              </v:shape>
            </w:pict>
          </mc:Fallback>
        </mc:AlternateContent>
      </w:r>
    </w:p>
    <w:p w14:paraId="2A270012" w14:textId="3A2CD802" w:rsidR="00BC1A39" w:rsidRPr="005E59CB" w:rsidRDefault="00BC1A39" w:rsidP="00B127A8">
      <w:pPr>
        <w:pStyle w:val="Header"/>
        <w:jc w:val="both"/>
        <w:rPr>
          <w:noProof/>
          <w:lang w:eastAsia="en-GB"/>
        </w:rPr>
      </w:pPr>
    </w:p>
    <w:p w14:paraId="353A6B09" w14:textId="1FFE6039" w:rsidR="00BC1A39" w:rsidRDefault="00BC1A39" w:rsidP="00B127A8">
      <w:pPr>
        <w:jc w:val="both"/>
        <w:rPr>
          <w:rFonts w:ascii="Arial" w:hAnsi="Arial" w:cs="Arial"/>
          <w:sz w:val="24"/>
          <w:szCs w:val="24"/>
        </w:rPr>
      </w:pPr>
    </w:p>
    <w:p w14:paraId="1D291076" w14:textId="240DEA5A" w:rsidR="00BC1A39" w:rsidRDefault="006058EE" w:rsidP="00B127A8">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3894" behindDoc="0" locked="0" layoutInCell="1" allowOverlap="1" wp14:anchorId="08A57E8D" wp14:editId="6DF9EA5A">
                <wp:simplePos x="0" y="0"/>
                <wp:positionH relativeFrom="column">
                  <wp:posOffset>8696325</wp:posOffset>
                </wp:positionH>
                <wp:positionV relativeFrom="paragraph">
                  <wp:posOffset>254000</wp:posOffset>
                </wp:positionV>
                <wp:extent cx="228600" cy="1876425"/>
                <wp:effectExtent l="19050" t="19050" r="19050" b="28575"/>
                <wp:wrapNone/>
                <wp:docPr id="25" name="Up Arrow 25"/>
                <wp:cNvGraphicFramePr/>
                <a:graphic xmlns:a="http://schemas.openxmlformats.org/drawingml/2006/main">
                  <a:graphicData uri="http://schemas.microsoft.com/office/word/2010/wordprocessingShape">
                    <wps:wsp>
                      <wps:cNvSpPr/>
                      <wps:spPr>
                        <a:xfrm>
                          <a:off x="0" y="0"/>
                          <a:ext cx="228600" cy="1876425"/>
                        </a:xfrm>
                        <a:prstGeom prst="upArrow">
                          <a:avLst/>
                        </a:prstGeom>
                        <a:solidFill>
                          <a:srgbClr val="3775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910D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5" o:spid="_x0000_s1026" type="#_x0000_t68" style="position:absolute;margin-left:684.75pt;margin-top:20pt;width:18pt;height:147.75pt;z-index:251683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4FjgIAAHEFAAAOAAAAZHJzL2Uyb0RvYy54bWysVEtv2zAMvg/YfxB0X51keXRBnSJokWFA&#10;0RVri54VWYoNyKJGKXGyXz9KfjToih2G+SCTIvnxIZJX18fasINCX4HN+fhixJmyEorK7nL+/LT5&#10;dMmZD8IWwoBVOT8pz69XHz9cNW6pJlCCKRQyArF+2biclyG4ZZZ5Wapa+AtwypJQA9YiEIu7rEDR&#10;EHptssloNM8awMIhSOU93d62Qr5K+ForGb5r7VVgJucUW0gnpnMbz2x1JZY7FK6sZBeG+IcoalFZ&#10;cjpA3Yog2B6rP6DqSiJ40OFCQp2B1pVUKQfKZjx6k81jKZxKuVBxvBvK5P8frLw/PCCripxPZpxZ&#10;UdMbPTu2RoSG0RXVp3F+SWqP7gE7zhMZkz1qrOOf0mDHVNPTUFN1DEzS5WRyOR9R5SWJxpeL+bQF&#10;zV6tHfrwVUHNIpHzvUvOUzXF4c4HckravVb058FUxaYyJjG4294YZAdBT/x5sZjNNzFqMjlTy2IS&#10;bdiJCiejorGxP5Sm9GOgyWNqPDXgCSmVDeNWVIpCtW5mI/p6L7FVo0XymQAjsqbwBuwOoNdsQXrs&#10;NthOP5qq1LeD8ehvgbXGg0XyDDYMxnVlAd8DMJRV57nVp/DPShPJLRQnag6Edmq8k5uKnuhO+PAg&#10;kMaEnpVGP3ynQxtocg4dxVkJ+Ou9+6hP3UtSzhoau5z7n3uBijPzzVJffxlPp3FOEzOdLSbE4Llk&#10;ey6x+/oG6NnHtGScTGTUD6YnNUL9QhtiHb2SSFhJvnMuA/bMTWjXAe0YqdbrpEaz6US4s49ORvBY&#10;1dh/T8cXga7r00Adfg/9iIrlm15tdaOlhfU+gK5SI7/Wtas3zXVqnG4HxcVxziet1025+g0AAP//&#10;AwBQSwMEFAAGAAgAAAAhAJqBvIDfAAAADAEAAA8AAABkcnMvZG93bnJldi54bWxMj81OwzAQhO9I&#10;vIO1SNyoDfkRhDgVAlXiVIkGDtzceEkC8TqKnTa8PdtTue3sjma/KdeLG8QBp9B70nC7UiCQGm97&#10;ajW815ubexAhGrJm8IQafjHAurq8KE1h/ZHe8LCLreAQCoXR0MU4FlKGpkNnwsqPSHz78pMzkeXU&#10;SjuZI4e7Qd4plUtneuIPnRnxucPmZzc7DfX2207ZvLzMm88ct9andfh41fr6anl6BBFxiWcznPAZ&#10;HSpm2vuZbBAD6yR/yNirIVVc6uRIVcabvYYk4UFWpfxfovoDAAD//wMAUEsBAi0AFAAGAAgAAAAh&#10;ALaDOJL+AAAA4QEAABMAAAAAAAAAAAAAAAAAAAAAAFtDb250ZW50X1R5cGVzXS54bWxQSwECLQAU&#10;AAYACAAAACEAOP0h/9YAAACUAQAACwAAAAAAAAAAAAAAAAAvAQAAX3JlbHMvLnJlbHNQSwECLQAU&#10;AAYACAAAACEAaiq+BY4CAABxBQAADgAAAAAAAAAAAAAAAAAuAgAAZHJzL2Uyb0RvYy54bWxQSwEC&#10;LQAUAAYACAAAACEAmoG8gN8AAAAMAQAADwAAAAAAAAAAAAAAAADoBAAAZHJzL2Rvd25yZXYueG1s&#10;UEsFBgAAAAAEAAQA8wAAAPQFAAAAAA==&#10;" adj="1316" fillcolor="#37756f" strokecolor="#1f4d78 [1604]" strokeweight="1pt"/>
            </w:pict>
          </mc:Fallback>
        </mc:AlternateContent>
      </w:r>
      <w:r>
        <w:rPr>
          <w:rFonts w:ascii="Arial" w:hAnsi="Arial" w:cs="Arial"/>
          <w:noProof/>
          <w:sz w:val="24"/>
          <w:szCs w:val="24"/>
          <w:lang w:eastAsia="en-GB"/>
        </w:rPr>
        <mc:AlternateContent>
          <mc:Choice Requires="wps">
            <w:drawing>
              <wp:anchor distT="0" distB="0" distL="114300" distR="114300" simplePos="0" relativeHeight="251675702" behindDoc="0" locked="0" layoutInCell="1" allowOverlap="1" wp14:anchorId="291D8C5F" wp14:editId="54367DA5">
                <wp:simplePos x="0" y="0"/>
                <wp:positionH relativeFrom="column">
                  <wp:posOffset>4314190</wp:posOffset>
                </wp:positionH>
                <wp:positionV relativeFrom="paragraph">
                  <wp:posOffset>168275</wp:posOffset>
                </wp:positionV>
                <wp:extent cx="180975" cy="333375"/>
                <wp:effectExtent l="19050" t="19050" r="47625" b="28575"/>
                <wp:wrapNone/>
                <wp:docPr id="21" name="Up Arrow 21"/>
                <wp:cNvGraphicFramePr/>
                <a:graphic xmlns:a="http://schemas.openxmlformats.org/drawingml/2006/main">
                  <a:graphicData uri="http://schemas.microsoft.com/office/word/2010/wordprocessingShape">
                    <wps:wsp>
                      <wps:cNvSpPr/>
                      <wps:spPr>
                        <a:xfrm>
                          <a:off x="0" y="0"/>
                          <a:ext cx="180975" cy="333375"/>
                        </a:xfrm>
                        <a:prstGeom prst="upArrow">
                          <a:avLst/>
                        </a:prstGeom>
                        <a:solidFill>
                          <a:srgbClr val="3775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03DB7" id="Up Arrow 21" o:spid="_x0000_s1026" type="#_x0000_t68" style="position:absolute;margin-left:339.7pt;margin-top:13.25pt;width:14.25pt;height:26.25pt;z-index:251675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JZtiwIAAHAFAAAOAAAAZHJzL2Uyb0RvYy54bWysVEtv2zAMvg/YfxB0X+2kTdMGdYqgRYYB&#10;RVv0gZ4VWUoMyKJGKXGyXz9KfjToih2G+SCTIvnxIZJX1/vasJ1CX4Et+Ogk50xZCWVl1wV/fVl+&#10;u+DMB2FLYcCqgh+U59fzr1+uGjdTY9iAKRUyArF+1riCb0JwsyzzcqNq4U/AKUtCDViLQCyusxJF&#10;Q+i1ycZ5fp41gKVDkMp7ur1thXye8LVWMjxo7VVgpuAUW0gnpnMVz2x+JWZrFG5TyS4M8Q9R1KKy&#10;5HSAuhVBsC1Wf0DVlUTwoMOJhDoDrSupUg6UzSj/kM3zRjiVcqHieDeUyf8/WHm/e0RWlQUfjziz&#10;oqY3enVsgQgNoyuqT+P8jNSe3SN2nCcyJrvXWMc/pcH2qaaHoaZqH5iky9FFfjmdcCZJdEof0YSS&#10;vRs79OG7gppFouBbl3ynYordnQ+tdq8V3XkwVbmsjEkMrlc3BtlO0AufTqeT82Xn4Egtizm0UScq&#10;HIyKxsY+KU3ZU5zj5DH1nRrwhJTKhlEr2ohStW4mOX29l9ip0SIllQAjsqbwBuwOoNdsQXrsNr9O&#10;P5qq1LaDcf63wFrjwSJ5BhsG47qygJ8BGMqq89zqU/hHpYnkCsoD9QZCOzTeyWVFT3QnfHgUSFNC&#10;80STHx7o0AaagkNHcbYB/PXZfdSn5iUpZw1NXcH9z61AxZn5YamtL0dnZ3FME3M2mY6JwWPJ6lhi&#10;t/UN0LNT51J0iYz6wfSkRqjfaEEsolcSCSvJd8FlwJ65Ce02oBUj1WKR1Gg0nQh39tnJCB6rGvvv&#10;Zf8m0HV9GqjB76GfUDH70KutbrS0sNgG0FVq5Pe6dvWmsU6N062guDeO+aT1vijnvwEAAP//AwBQ&#10;SwMEFAAGAAgAAAAhAJm3aC7gAAAACQEAAA8AAABkcnMvZG93bnJldi54bWxMj0FOwzAQRfdI3MEa&#10;JHbUaYCEhDhVRWFBoZUoHMCNhzjCHofYbdLbY1awm9E8/Xm/WkzWsCMOvnMkYD5LgCE1TnXUCvh4&#10;f7q6A+aDJCWNIxRwQg+L+vyskqVyI73hcRdaFkPIl1KADqEvOfeNRiv9zPVI8fbpBitDXIeWq0GO&#10;MdwaniZJxq3sKH7QsscHjc3X7mAFvKwfx2/iq/S0vNYWN6/z1fPWCHF5MS3vgQWcwh8Mv/pRHero&#10;tHcHUp4ZAVle3ERUQJrdAotAnuQFsH0cigR4XfH/DeofAAAA//8DAFBLAQItABQABgAIAAAAIQC2&#10;gziS/gAAAOEBAAATAAAAAAAAAAAAAAAAAAAAAABbQ29udGVudF9UeXBlc10ueG1sUEsBAi0AFAAG&#10;AAgAAAAhADj9If/WAAAAlAEAAAsAAAAAAAAAAAAAAAAALwEAAF9yZWxzLy5yZWxzUEsBAi0AFAAG&#10;AAgAAAAhADYwlm2LAgAAcAUAAA4AAAAAAAAAAAAAAAAALgIAAGRycy9lMm9Eb2MueG1sUEsBAi0A&#10;FAAGAAgAAAAhAJm3aC7gAAAACQEAAA8AAAAAAAAAAAAAAAAA5QQAAGRycy9kb3ducmV2LnhtbFBL&#10;BQYAAAAABAAEAPMAAADyBQAAAAA=&#10;" adj="5863" fillcolor="#37756f" strokecolor="#1f4d78 [1604]" strokeweight="1pt"/>
            </w:pict>
          </mc:Fallback>
        </mc:AlternateContent>
      </w:r>
    </w:p>
    <w:p w14:paraId="4B6950B0" w14:textId="52E5CE42" w:rsidR="00BC1A39" w:rsidRDefault="00661748" w:rsidP="00B127A8">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4678" behindDoc="0" locked="0" layoutInCell="1" allowOverlap="1" wp14:anchorId="5DAB64E3" wp14:editId="17D069F9">
                <wp:simplePos x="0" y="0"/>
                <wp:positionH relativeFrom="margin">
                  <wp:posOffset>1285875</wp:posOffset>
                </wp:positionH>
                <wp:positionV relativeFrom="paragraph">
                  <wp:posOffset>290195</wp:posOffset>
                </wp:positionV>
                <wp:extent cx="6276975" cy="1095375"/>
                <wp:effectExtent l="19050" t="19050" r="28575" b="28575"/>
                <wp:wrapNone/>
                <wp:docPr id="18" name="Text Box 18"/>
                <wp:cNvGraphicFramePr/>
                <a:graphic xmlns:a="http://schemas.openxmlformats.org/drawingml/2006/main">
                  <a:graphicData uri="http://schemas.microsoft.com/office/word/2010/wordprocessingShape">
                    <wps:wsp>
                      <wps:cNvSpPr txBox="1"/>
                      <wps:spPr>
                        <a:xfrm>
                          <a:off x="0" y="0"/>
                          <a:ext cx="6276975" cy="1095375"/>
                        </a:xfrm>
                        <a:prstGeom prst="rect">
                          <a:avLst/>
                        </a:prstGeom>
                        <a:solidFill>
                          <a:schemeClr val="lt1"/>
                        </a:solidFill>
                        <a:ln w="38100">
                          <a:solidFill>
                            <a:srgbClr val="37756F"/>
                          </a:solidFill>
                        </a:ln>
                      </wps:spPr>
                      <wps:txbx>
                        <w:txbxContent>
                          <w:p w14:paraId="317B650A" w14:textId="5E11F307" w:rsidR="00153728" w:rsidRPr="000F43BD" w:rsidRDefault="00153728" w:rsidP="00153728">
                            <w:pPr>
                              <w:spacing w:after="0" w:line="240" w:lineRule="auto"/>
                              <w:jc w:val="center"/>
                              <w:rPr>
                                <w:rFonts w:ascii="Arial" w:hAnsi="Arial" w:cs="Arial"/>
                                <w:sz w:val="18"/>
                                <w:szCs w:val="18"/>
                              </w:rPr>
                            </w:pPr>
                            <w:r>
                              <w:rPr>
                                <w:noProof/>
                                <w:lang w:eastAsia="en-GB"/>
                              </w:rPr>
                              <w:drawing>
                                <wp:inline distT="0" distB="0" distL="0" distR="0" wp14:anchorId="71A536F8" wp14:editId="397989C2">
                                  <wp:extent cx="2409825" cy="895350"/>
                                  <wp:effectExtent l="0" t="0" r="9525" b="0"/>
                                  <wp:docPr id="15" name="Picture 15">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1" cstate="print">
                                            <a:extLst>
                                              <a:ext uri="{28A0092B-C50C-407E-A947-70E740481C1C}">
                                                <a14:useLocalDpi xmlns:a14="http://schemas.microsoft.com/office/drawing/2010/main" val="0"/>
                                              </a:ext>
                                            </a:extLst>
                                          </a:blip>
                                          <a:srcRect t="15265" b="20996"/>
                                          <a:stretch/>
                                        </pic:blipFill>
                                        <pic:spPr bwMode="auto">
                                          <a:xfrm>
                                            <a:off x="0" y="0"/>
                                            <a:ext cx="2409825" cy="89535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B64E3" id="Text Box 18" o:spid="_x0000_s1027" type="#_x0000_t202" style="position:absolute;left:0;text-align:left;margin-left:101.25pt;margin-top:22.85pt;width:494.25pt;height:86.25pt;z-index:2516746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8WPgIAAIYEAAAOAAAAZHJzL2Uyb0RvYy54bWysVE1v2zAMvQ/YfxB0X2znszHiFFmKDAOK&#10;tkA69KzIcmxAFjVJiZ39+lGy89Fup2EXhRTpJ/LxMYv7tpbkKIytQGU0GcSUCMUhr9Q+oz9eN1/u&#10;KLGOqZxJUCKjJ2Hp/fLzp0WjUzGEEmQuDEEQZdNGZ7R0TqdRZHkpamYHoIXCYAGmZg5ds49ywxpE&#10;r2U0jONp1IDJtQEurMXbhy5IlwG/KAR3z0VhhSMyo1ibC6cJ586f0XLB0r1huqx4Xwb7hypqVil8&#10;9AL1wBwjB1P9AVVX3ICFwg041BEURcVF6AG7SeIP3WxLpkXoBcmx+kKT/X+w/Om41S+GuPYrtDhA&#10;T0ijbWrx0vfTFqb2v1gpwThSeLrQJlpHOF5Oh7PpfDahhGMsieeTETqIE10/18a6bwJq4o2MGpxL&#10;oIsdH63rUs8p/jULsso3lZTB8VoQa2nIkeEUpQtFIvi7LKlIk9HRXRLHAfld0Jr97gIwms0m001f&#10;4E0aIkqFVV/b95Zrdy2p8htqdpCfkDEDnZis5psKu3pk1r0wg+pBknAj3DMehQSsCnqLkhLMr7/d&#10;+3wcKkYpaVCNGbU/D8wISuR3heOeJ+Oxl29wxpPZEB1zG9ndRtShXgNSleDuaR5Mn+/k2SwM1G+4&#10;OCv/KoaY4vh2Rt3ZXLtuR3DxuFitQhIKVjP3qLaae2g/Gj+z1/aNGd0P1qEmnuCsW5Z+mG+X679U&#10;sDo4KKowfM9zx2pPP4o9yKdfTL9Nt37Iuv59LH8DAAD//wMAUEsDBBQABgAIAAAAIQDqMe/84AAA&#10;AAsBAAAPAAAAZHJzL2Rvd25yZXYueG1sTI/LTsMwEEX3SPyDNUjsqB2LQhriVAUEG6SKlm7YubFJ&#10;IuxxsN08/h53BcvRPbpzbrmerCGD9qFzKCBbMCAaa6c6bAQcPl5uciAhSlTSONQCZh1gXV1elLJQ&#10;bsSdHvaxIakEQyEFtDH2BaWhbrWVYeF6jSn7ct7KmE7fUOXlmMqtoZyxO2plh+lDK3v91Or6e3+y&#10;Atg2H/PPeTf/DI/PftO9v745w4W4vpo2D0CinuIfDGf9pA5Vcjq6E6pAjADO+DKhAm6X90DOQLbK&#10;0rpjirKcA61K+n9D9QsAAP//AwBQSwECLQAUAAYACAAAACEAtoM4kv4AAADhAQAAEwAAAAAAAAAA&#10;AAAAAAAAAAAAW0NvbnRlbnRfVHlwZXNdLnhtbFBLAQItABQABgAIAAAAIQA4/SH/1gAAAJQBAAAL&#10;AAAAAAAAAAAAAAAAAC8BAABfcmVscy8ucmVsc1BLAQItABQABgAIAAAAIQDIgr8WPgIAAIYEAAAO&#10;AAAAAAAAAAAAAAAAAC4CAABkcnMvZTJvRG9jLnhtbFBLAQItABQABgAIAAAAIQDqMe/84AAAAAsB&#10;AAAPAAAAAAAAAAAAAAAAAJgEAABkcnMvZG93bnJldi54bWxQSwUGAAAAAAQABADzAAAApQUAAAAA&#10;" fillcolor="white [3201]" strokecolor="#37756f" strokeweight="3pt">
                <v:textbox>
                  <w:txbxContent>
                    <w:p w14:paraId="317B650A" w14:textId="5E11F307" w:rsidR="00153728" w:rsidRPr="000F43BD" w:rsidRDefault="00153728" w:rsidP="00153728">
                      <w:pPr>
                        <w:spacing w:after="0" w:line="240" w:lineRule="auto"/>
                        <w:jc w:val="center"/>
                        <w:rPr>
                          <w:rFonts w:ascii="Arial" w:hAnsi="Arial" w:cs="Arial"/>
                          <w:sz w:val="18"/>
                          <w:szCs w:val="18"/>
                        </w:rPr>
                      </w:pPr>
                      <w:r>
                        <w:rPr>
                          <w:noProof/>
                          <w:lang w:eastAsia="en-GB"/>
                        </w:rPr>
                        <w:drawing>
                          <wp:inline distT="0" distB="0" distL="0" distR="0" wp14:anchorId="71A536F8" wp14:editId="397989C2">
                            <wp:extent cx="2409825" cy="895350"/>
                            <wp:effectExtent l="0" t="0" r="9525" b="0"/>
                            <wp:docPr id="15" name="Picture 15">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1" cstate="print">
                                      <a:extLst>
                                        <a:ext uri="{28A0092B-C50C-407E-A947-70E740481C1C}">
                                          <a14:useLocalDpi xmlns:a14="http://schemas.microsoft.com/office/drawing/2010/main" val="0"/>
                                        </a:ext>
                                      </a:extLst>
                                    </a:blip>
                                    <a:srcRect t="15265" b="20996"/>
                                    <a:stretch/>
                                  </pic:blipFill>
                                  <pic:spPr bwMode="auto">
                                    <a:xfrm>
                                      <a:off x="0" y="0"/>
                                      <a:ext cx="2409825" cy="89535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22495744" w14:textId="0FECC0F1" w:rsidR="00BC1A39" w:rsidRDefault="00BC1A39" w:rsidP="00B127A8">
      <w:pPr>
        <w:jc w:val="both"/>
        <w:rPr>
          <w:rFonts w:ascii="Arial" w:hAnsi="Arial" w:cs="Arial"/>
          <w:sz w:val="24"/>
          <w:szCs w:val="24"/>
        </w:rPr>
      </w:pPr>
    </w:p>
    <w:p w14:paraId="1B1373D4" w14:textId="6BA503AA" w:rsidR="00153728" w:rsidRDefault="006058EE" w:rsidP="00B127A8">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4918" behindDoc="0" locked="0" layoutInCell="1" allowOverlap="1" wp14:anchorId="12BF9E8A" wp14:editId="34915821">
                <wp:simplePos x="0" y="0"/>
                <wp:positionH relativeFrom="column">
                  <wp:posOffset>7448550</wp:posOffset>
                </wp:positionH>
                <wp:positionV relativeFrom="paragraph">
                  <wp:posOffset>181610</wp:posOffset>
                </wp:positionV>
                <wp:extent cx="1219200" cy="895350"/>
                <wp:effectExtent l="0" t="28575" r="28575" b="28575"/>
                <wp:wrapNone/>
                <wp:docPr id="26" name="Bent-Up Arrow 26"/>
                <wp:cNvGraphicFramePr/>
                <a:graphic xmlns:a="http://schemas.openxmlformats.org/drawingml/2006/main">
                  <a:graphicData uri="http://schemas.microsoft.com/office/word/2010/wordprocessingShape">
                    <wps:wsp>
                      <wps:cNvSpPr/>
                      <wps:spPr>
                        <a:xfrm rot="16200000">
                          <a:off x="0" y="0"/>
                          <a:ext cx="1219200" cy="895350"/>
                        </a:xfrm>
                        <a:prstGeom prst="bentUpArrow">
                          <a:avLst>
                            <a:gd name="adj1" fmla="val 12044"/>
                            <a:gd name="adj2" fmla="val 13298"/>
                            <a:gd name="adj3" fmla="val 17553"/>
                          </a:avLst>
                        </a:prstGeom>
                        <a:solidFill>
                          <a:srgbClr val="3775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BEE4FE" id="Bent-Up Arrow 26" o:spid="_x0000_s1026" style="position:absolute;margin-left:586.5pt;margin-top:14.3pt;width:96pt;height:70.5pt;rotation:-90;z-index:2516849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21920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Z2MzAIAAP4FAAAOAAAAZHJzL2Uyb0RvYy54bWysVE1v2zAMvQ/YfxB0bx07X01Qp8haZBhQ&#10;tMXaomdFlmIP+pqkxMl+fSlZcdO1p2E+GKJIPj0+Sry82kuBdsy6RqsS5+cDjJiiumrUpsTPT6uz&#10;C4ycJ6oiQitW4gNz+Grx9ctla+as0LUWFbMIQJSbt6bEtfdmnmWO1kwSd64NU+Dk2kriwbSbrLKk&#10;BXQpsmIwmGSttpWxmjLnYPemc+JFxOecUX/PuWMeiRIDNx//Nv7X4Z8tLsl8Y4mpG5pokH9gIUmj&#10;4NAe6oZ4gra2+QAlG2q109yfUy0zzXlDWawBqskHf1XzWBPDYi0gjjO9TO7/wdK73YNFTVXiYoKR&#10;IhJ69I0pf/Zs0NJa3SLYB5Fa4+YQ+2gebLIcLEPFe24lshqUzSfQEfiiEFAa2kedD73ObO8Rhc28&#10;yGcQihEF38VsPBzHRmQdWAA11vnvTEsUFiVeA6NnE/lEcLK7dT7KXSXOpPqVY8SlgO7tiEB5MRiN&#10;UndPYop3McNidvExZvguZjoeD0MMkEunwupIL1BwWjTVqhEiGnazvhYWAYUSD6fT8WSVkk/CsiBm&#10;J19c+YNgIVmon4xDL0ChIpYZXwHr8QiloEPeuWpSse6YcdS8o9hnRMIRMCBzoNdjJ4Dwwj5idzAp&#10;PqSy+Ij65K65/TEdgyOxLrnPiCdr5ftk2ShtP6tMQFXp5C4e6J9IE5ZrXR3gpsaLBjfHGbpq4G7c&#10;EucfiIWuwybMIX8PPy50W2KdVhjV2v75bD/Ew1MCL0YtzIASu99bYhlG4oeCRzbLR6MwNKIxGk8L&#10;MOypZ33qUVt5raHtcA+BXVyGeC+OS261fIFxtQyngosoCmeXmHp7NK59N5tg4FG2XMYwGBSG+Fv1&#10;aGgAD6qG+/e0fyHWpAfi4Wnd6eO8SFe1U/QtNmQqvdx6zRsfnG+6JgOGTLw4aSCGKXZqx6i3sb14&#10;BQAA//8DAFBLAwQUAAYACAAAACEA1YvhvOEAAAALAQAADwAAAGRycy9kb3ducmV2LnhtbEyPQUvD&#10;QBCF74L/YRnBm92koaUbsykiehGEGkXobZtMk9DsbMhu0uiv7/Skt3kzjzffy7az7cSEg28daYgX&#10;EQik0lUt1Rq+Pl8fNiB8MFSZzhFq+EEP2/z2JjNp5c70gVMRasEh5FOjoQmhT6X0ZYPW+IXrkfh2&#10;dIM1geVQy2owZw63nVxG0Vpa0xJ/aEyPzw2Wp2K0Gvb1269a7ovjGN5PL4XaSVx/T1rf381PjyAC&#10;zuHPDFd8RoecmQ5upMqLjnWsNiv2akhiEFdDkiheHHhSqxhknsn/HfILAAAA//8DAFBLAQItABQA&#10;BgAIAAAAIQC2gziS/gAAAOEBAAATAAAAAAAAAAAAAAAAAAAAAABbQ29udGVudF9UeXBlc10ueG1s&#10;UEsBAi0AFAAGAAgAAAAhADj9If/WAAAAlAEAAAsAAAAAAAAAAAAAAAAALwEAAF9yZWxzLy5yZWxz&#10;UEsBAi0AFAAGAAgAAAAhAMVlnYzMAgAA/gUAAA4AAAAAAAAAAAAAAAAALgIAAGRycy9lMm9Eb2Mu&#10;eG1sUEsBAi0AFAAGAAgAAAAhANWL4bzhAAAACwEAAA8AAAAAAAAAAAAAAAAAJgUAAGRycy9kb3du&#10;cmV2LnhtbFBLBQYAAAAABAAEAPMAAAA0BgAAAAA=&#10;" path="m,787514r1046218,l1046218,157161r-65145,l1100136,r119064,157161l1154054,157161r,738189l,895350,,787514xe" fillcolor="#37756f" strokecolor="#1f4d78 [1604]" strokeweight="1pt">
                <v:stroke joinstyle="miter"/>
                <v:path arrowok="t" o:connecttype="custom" o:connectlocs="0,787514;1046218,787514;1046218,157161;981073,157161;1100136,0;1219200,157161;1154054,157161;1154054,895350;0,895350;0,787514" o:connectangles="0,0,0,0,0,0,0,0,0,0"/>
              </v:shape>
            </w:pict>
          </mc:Fallback>
        </mc:AlternateContent>
      </w:r>
    </w:p>
    <w:p w14:paraId="72A591AF" w14:textId="30F2BF63" w:rsidR="00BC1A39" w:rsidRDefault="00BC1A39" w:rsidP="00B127A8">
      <w:pPr>
        <w:jc w:val="both"/>
        <w:rPr>
          <w:rFonts w:ascii="Arial" w:hAnsi="Arial" w:cs="Arial"/>
          <w:sz w:val="24"/>
          <w:szCs w:val="24"/>
        </w:rPr>
      </w:pPr>
    </w:p>
    <w:p w14:paraId="54D2D970" w14:textId="7011C14C" w:rsidR="00BC1A39" w:rsidRDefault="00BC1A39" w:rsidP="00B127A8">
      <w:pPr>
        <w:jc w:val="both"/>
        <w:rPr>
          <w:rFonts w:ascii="Arial" w:hAnsi="Arial" w:cs="Arial"/>
          <w:sz w:val="24"/>
          <w:szCs w:val="24"/>
        </w:rPr>
      </w:pPr>
    </w:p>
    <w:p w14:paraId="6D5152FF" w14:textId="087C4FCC" w:rsidR="00661748" w:rsidRDefault="006058EE" w:rsidP="00B127A8">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7750" behindDoc="0" locked="0" layoutInCell="1" allowOverlap="1" wp14:anchorId="2B6E24C0" wp14:editId="2A0215F5">
                <wp:simplePos x="0" y="0"/>
                <wp:positionH relativeFrom="column">
                  <wp:posOffset>2152650</wp:posOffset>
                </wp:positionH>
                <wp:positionV relativeFrom="paragraph">
                  <wp:posOffset>52705</wp:posOffset>
                </wp:positionV>
                <wp:extent cx="180975" cy="333375"/>
                <wp:effectExtent l="19050" t="19050" r="47625" b="28575"/>
                <wp:wrapNone/>
                <wp:docPr id="22" name="Up Arrow 22"/>
                <wp:cNvGraphicFramePr/>
                <a:graphic xmlns:a="http://schemas.openxmlformats.org/drawingml/2006/main">
                  <a:graphicData uri="http://schemas.microsoft.com/office/word/2010/wordprocessingShape">
                    <wps:wsp>
                      <wps:cNvSpPr/>
                      <wps:spPr>
                        <a:xfrm>
                          <a:off x="0" y="0"/>
                          <a:ext cx="180975" cy="333375"/>
                        </a:xfrm>
                        <a:prstGeom prst="upArrow">
                          <a:avLst/>
                        </a:prstGeom>
                        <a:solidFill>
                          <a:srgbClr val="3775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D3458" id="Up Arrow 22" o:spid="_x0000_s1026" type="#_x0000_t68" style="position:absolute;margin-left:169.5pt;margin-top:4.15pt;width:14.25pt;height:26.25pt;z-index:251677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NkiwIAAHAFAAAOAAAAZHJzL2Uyb0RvYy54bWysVEtv2zAMvg/YfxB0X+2kTdMGdYqgRYYB&#10;RVv0gZ4VWUoMyKJGKXGyXz9KfjToih2G+SCTIvnxIZJX1/vasJ1CX4Et+Ogk50xZCWVl1wV/fVl+&#10;u+DMB2FLYcCqgh+U59fzr1+uGjdTY9iAKRUyArF+1riCb0JwsyzzcqNq4U/AKUtCDViLQCyusxJF&#10;Q+i1ycZ5fp41gKVDkMp7ur1thXye8LVWMjxo7VVgpuAUW0gnpnMVz2x+JWZrFG5TyS4M8Q9R1KKy&#10;5HSAuhVBsC1Wf0DVlUTwoMOJhDoDrSupUg6UzSj/kM3zRjiVcqHieDeUyf8/WHm/e0RWlQUfjzmz&#10;oqY3enVsgQgNoyuqT+P8jNSe3SN2nCcyJrvXWMc/pcH2qaaHoaZqH5iky9FFfjmdcCZJdEof0YSS&#10;vRs79OG7gppFouBbl3ynYordnQ+tdq8V3XkwVbmsjEkMrlc3BtlO0AufTqeT82Xn4Egtizm0UScq&#10;HIyKxsY+KU3ZU5zj5DH1nRrwhJTKhlEr2ohStW4mOX29l9ip0SIllQAjsqbwBuwOoNdsQXrsNr9O&#10;P5qq1LaDcf63wFrjwSJ5BhsG47qygJ8BGMqq89zqU/hHpYnkCsoD9QZCOzTeyWVFT3QnfHgUSFNC&#10;80STHx7o0AaagkNHcbYB/PXZfdSn5iUpZw1NXcH9z61AxZn5YamtL0dnZ3FME3M2mY6JwWPJ6lhi&#10;t/UN0LOPaMc4mcioH0xPaoT6jRbEInolkbCSfBdcBuyZm9BuA1oxUi0WSY1G04lwZ5+djOCxqrH/&#10;XvZvAl3Xp4Ea/B76CRWzD73a6kZLC4ttAF2lRn6va1dvGuvUON0KinvjmE9a74ty/hsAAP//AwBQ&#10;SwMEFAAGAAgAAAAhAGxob+PeAAAACAEAAA8AAABkcnMvZG93bnJldi54bWxMj81OwzAQhO9IvIO1&#10;SNyo01qENMSpKgoHfqUWHsCNlzjCXofYbdK3x5zgOJrRzDfVanKWHXEInScJ81kGDKnxuqNWwsf7&#10;w1UBLERFWllPKOGEAVb1+VmlSu1H2uJxF1uWSiiUSoKJsS85D41Bp8LM90jJ+/SDUzHJoeV6UGMq&#10;d5YvsiznTnWUFozq8c5g87U7OAnPT/fjN/HN4rQWxuHry3zz+GalvLyY1rfAIk7xLwy/+Akd6sS0&#10;9wfSgVkJQizTlyihEMCSL/Kba2B7CXlWAK8r/v9A/QMAAP//AwBQSwECLQAUAAYACAAAACEAtoM4&#10;kv4AAADhAQAAEwAAAAAAAAAAAAAAAAAAAAAAW0NvbnRlbnRfVHlwZXNdLnhtbFBLAQItABQABgAI&#10;AAAAIQA4/SH/1gAAAJQBAAALAAAAAAAAAAAAAAAAAC8BAABfcmVscy8ucmVsc1BLAQItABQABgAI&#10;AAAAIQDfggNkiwIAAHAFAAAOAAAAAAAAAAAAAAAAAC4CAABkcnMvZTJvRG9jLnhtbFBLAQItABQA&#10;BgAIAAAAIQBsaG/j3gAAAAgBAAAPAAAAAAAAAAAAAAAAAOUEAABkcnMvZG93bnJldi54bWxQSwUG&#10;AAAAAAQABADzAAAA8AUAAAAA&#10;" adj="5863" fillcolor="#37756f" strokecolor="#1f4d78 [1604]" strokeweight="1pt"/>
            </w:pict>
          </mc:Fallback>
        </mc:AlternateContent>
      </w:r>
      <w:r>
        <w:rPr>
          <w:rFonts w:ascii="Arial" w:hAnsi="Arial" w:cs="Arial"/>
          <w:noProof/>
          <w:sz w:val="24"/>
          <w:szCs w:val="24"/>
          <w:lang w:eastAsia="en-GB"/>
        </w:rPr>
        <mc:AlternateContent>
          <mc:Choice Requires="wps">
            <w:drawing>
              <wp:anchor distT="0" distB="0" distL="114300" distR="114300" simplePos="0" relativeHeight="251679798" behindDoc="0" locked="0" layoutInCell="1" allowOverlap="1" wp14:anchorId="49036625" wp14:editId="744DFE99">
                <wp:simplePos x="0" y="0"/>
                <wp:positionH relativeFrom="column">
                  <wp:posOffset>5000625</wp:posOffset>
                </wp:positionH>
                <wp:positionV relativeFrom="paragraph">
                  <wp:posOffset>57150</wp:posOffset>
                </wp:positionV>
                <wp:extent cx="180975" cy="333375"/>
                <wp:effectExtent l="19050" t="19050" r="47625" b="28575"/>
                <wp:wrapNone/>
                <wp:docPr id="23" name="Up Arrow 23"/>
                <wp:cNvGraphicFramePr/>
                <a:graphic xmlns:a="http://schemas.openxmlformats.org/drawingml/2006/main">
                  <a:graphicData uri="http://schemas.microsoft.com/office/word/2010/wordprocessingShape">
                    <wps:wsp>
                      <wps:cNvSpPr/>
                      <wps:spPr>
                        <a:xfrm>
                          <a:off x="0" y="0"/>
                          <a:ext cx="180975" cy="333375"/>
                        </a:xfrm>
                        <a:prstGeom prst="upArrow">
                          <a:avLst/>
                        </a:prstGeom>
                        <a:solidFill>
                          <a:srgbClr val="3775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08EA" id="Up Arrow 23" o:spid="_x0000_s1026" type="#_x0000_t68" style="position:absolute;margin-left:393.75pt;margin-top:4.5pt;width:14.25pt;height:26.25pt;z-index:2516797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DVjAIAAHAFAAAOAAAAZHJzL2Uyb0RvYy54bWysVEtv2zAMvg/YfxB0X+2kTdMGdYqgRYYB&#10;RVv0gZ4VWUoMyKJGKXGyXz9KfjToih2G+SCTIvnxIZJX1/vasJ1CX4Et+Ogk50xZCWVl1wV/fVl+&#10;u+DMB2FLYcCqgh+U59fzr1+uGjdTY9iAKRUyArF+1riCb0JwsyzzcqNq4U/AKUtCDViLQCyusxJF&#10;Q+i1ycZ5fp41gKVDkMp7ur1thXye8LVWMjxo7VVgpuAUW0gnpnMVz2x+JWZrFG5TyS4M8Q9R1KKy&#10;5HSAuhVBsC1Wf0DVlUTwoMOJhDoDrSupUg6UzSj/kM3zRjiVcqHieDeUyf8/WHm/e0RWlQUfn3Jm&#10;RU1v9OrYAhEaRldUn8b5Gak9u0fsOE9kTHavsY5/SoPtU00PQ03VPjBJl6OL/HI64UyS6JQ+ogkl&#10;ezd26MN3BTWLRMG3LvlOxRS7Ox9a7V4ruvNgqnJZGZMYXK9uDLKdoBc+nU4n58vOwZFaFnNoo05U&#10;OBgVjY19UpqypzjHyWPqOzXgCSmVDaNWtBGlat1Mcvp6L7FTo0VKKgFGZE3hDdgdQK/ZgvTYbX6d&#10;fjRVqW0H4/xvgbXGg0XyDDYMxnVlAT8DMJRV57nVp/CPShPJFZQH6g2Edmi8k8uKnuhO+PAokKaE&#10;5okmPzzQoQ00BYeO4mwD+Ouz+6hPzUtSzhqauoL7n1uBijPzw1JbX47OzuKYJuZsMh0Tg8eS1bHE&#10;busboGcf0Y5xMpFRP5ie1Aj1Gy2IRfRKImEl+S64DNgzN6HdBrRipFoskhqNphPhzj47GcFjVWP/&#10;vezfBLquTwM1+D30EypmH3q11Y2WFhbbALpKjfxe167eNNapcboVFPfGMZ+03hfl/DcAAAD//wMA&#10;UEsDBBQABgAIAAAAIQA9KG0k3gAAAAgBAAAPAAAAZHJzL2Rvd25yZXYueG1sTI/BTsMwEETvSPyD&#10;tUjcqJOipiHEqSoKByggUfgAN17iiHgdYrdJ/57lBLcdzWj2TbmaXCeOOITWk4J0loBAqr1pqVHw&#10;8f5wlYMIUZPRnSdUcMIAq+r8rNSF8SO94XEXG8ElFAqtwMbYF1KG2qLTYeZ7JPY+/eB0ZDk00gx6&#10;5HLXyXmSZNLplviD1T3eWay/dgenYPt0P36T3MxP62vr8OU53Ty+dkpdXkzrWxARp/gXhl98RoeK&#10;mfb+QCaITsEyXy44quCGJ7GfpxkfewVZugBZlfL/gOoHAAD//wMAUEsBAi0AFAAGAAgAAAAhALaD&#10;OJL+AAAA4QEAABMAAAAAAAAAAAAAAAAAAAAAAFtDb250ZW50X1R5cGVzXS54bWxQSwECLQAUAAYA&#10;CAAAACEAOP0h/9YAAACUAQAACwAAAAAAAAAAAAAAAAAvAQAAX3JlbHMvLnJlbHNQSwECLQAUAAYA&#10;CAAAACEARxGg1YwCAABwBQAADgAAAAAAAAAAAAAAAAAuAgAAZHJzL2Uyb0RvYy54bWxQSwECLQAU&#10;AAYACAAAACEAPShtJN4AAAAIAQAADwAAAAAAAAAAAAAAAADmBAAAZHJzL2Rvd25yZXYueG1sUEsF&#10;BgAAAAAEAAQA8wAAAPEFAAAAAA==&#10;" adj="5863" fillcolor="#37756f" strokecolor="#1f4d78 [1604]" strokeweight="1pt"/>
            </w:pict>
          </mc:Fallback>
        </mc:AlternateContent>
      </w:r>
      <w:r>
        <w:rPr>
          <w:rFonts w:ascii="Arial" w:hAnsi="Arial" w:cs="Arial"/>
          <w:noProof/>
          <w:sz w:val="24"/>
          <w:szCs w:val="24"/>
          <w:lang w:eastAsia="en-GB"/>
        </w:rPr>
        <mc:AlternateContent>
          <mc:Choice Requires="wps">
            <w:drawing>
              <wp:anchor distT="0" distB="0" distL="114300" distR="114300" simplePos="0" relativeHeight="251681846" behindDoc="0" locked="0" layoutInCell="1" allowOverlap="1" wp14:anchorId="50EAF74A" wp14:editId="56FBD715">
                <wp:simplePos x="0" y="0"/>
                <wp:positionH relativeFrom="column">
                  <wp:posOffset>6648450</wp:posOffset>
                </wp:positionH>
                <wp:positionV relativeFrom="paragraph">
                  <wp:posOffset>57150</wp:posOffset>
                </wp:positionV>
                <wp:extent cx="180975" cy="333375"/>
                <wp:effectExtent l="19050" t="19050" r="47625" b="28575"/>
                <wp:wrapNone/>
                <wp:docPr id="24" name="Up Arrow 24"/>
                <wp:cNvGraphicFramePr/>
                <a:graphic xmlns:a="http://schemas.openxmlformats.org/drawingml/2006/main">
                  <a:graphicData uri="http://schemas.microsoft.com/office/word/2010/wordprocessingShape">
                    <wps:wsp>
                      <wps:cNvSpPr/>
                      <wps:spPr>
                        <a:xfrm>
                          <a:off x="0" y="0"/>
                          <a:ext cx="180975" cy="333375"/>
                        </a:xfrm>
                        <a:prstGeom prst="upArrow">
                          <a:avLst/>
                        </a:prstGeom>
                        <a:solidFill>
                          <a:srgbClr val="3775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1F2E4" id="Up Arrow 24" o:spid="_x0000_s1026" type="#_x0000_t68" style="position:absolute;margin-left:523.5pt;margin-top:4.5pt;width:14.25pt;height:26.25pt;z-index:251681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h3jAIAAHAFAAAOAAAAZHJzL2Uyb0RvYy54bWysVEtv2zAMvg/YfxB0X+2kSdMGdYqgRYYB&#10;RVesLXpWZCkxIIsapcTJfv0o+dGgK3YY5oNMiuTHh0he3xxqw/YKfQW24KOznDNlJZSV3RT85Xn1&#10;5ZIzH4QthQGrCn5Unt8sPn+6btxcjWELplTICMT6eeMKvg3BzbPMy62qhT8DpywJNWAtArG4yUoU&#10;DaHXJhvn+UXWAJYOQSrv6fauFfJFwtdayfBda68CMwWn2EI6MZ3reGaLazHfoHDbSnZhiH+IohaV&#10;JacD1J0Igu2w+gOqriSCBx3OJNQZaF1JlXKgbEb5u2yetsKplAsVx7uhTP7/wcqH/SOyqiz4eMKZ&#10;FTW90YtjS0RoGF1RfRrn56T25B6x4zyRMdmDxjr+KQ12SDU9DjVVh8AkXY4u86vZlDNJonP6iCaU&#10;7M3YoQ9fFdQsEgXfueQ7FVPs731otXut6M6DqcpVZUxicLO+Ncj2gl74fDabXqw6BydqWcyhjTpR&#10;4WhUNDb2h9KUPcU5Th5T36kBT0ipbBi1oq0oVetmmtPXe4mdGi1SUgkwImsKb8DuAHrNFqTHbvPr&#10;9KOpSm07GOd/C6w1HiySZ7BhMK4rC/gRgKGsOs+tPoV/UppIrqE8Um8gtEPjnVxV9ET3wodHgTQl&#10;NE80+eE7HdpAU3DoKM62gL8+uo/61Lwk5ayhqSu4/7kTqDgz3yy19dVoMoljmpjJdDYmBk8l61OJ&#10;3dW3QM8+oh3jZCKjfjA9qRHqV1oQy+iVRMJK8l1wGbBnbkO7DWjFSLVcJjUaTSfCvX1yMoLHqsb+&#10;ez68CnRdnwZq8AfoJ1TM3/VqqxstLSx3AXSVGvmtrl29aaxT43QrKO6NUz5pvS3KxW8AAAD//wMA&#10;UEsDBBQABgAIAAAAIQC0yC6x4AAAAAoBAAAPAAAAZHJzL2Rvd25yZXYueG1sTI/NTsMwEITvSLyD&#10;tUjcqJ1CWghxqorCgZ9WovAAbrzEEfY6xG6Tvj3uCU6r0Y5mvikXo7PsgH1oPUnIJgIYUu11S42E&#10;z4+nq1tgISrSynpCCUcMsKjOz0pVaD/QOx62sWEphEKhJJgYu4LzUBt0Kkx8h5R+X753KibZN1z3&#10;akjhzvKpEDPuVEupwagOHwzW39u9k/D68jj8EF9Nj8tr43D9lq2eN1bKy4txeQ8s4hj/zHDCT+hQ&#10;Jaad35MOzCYtbuZpTJRwl87JIOZ5DmwnYZblwKuS/59Q/QIAAP//AwBQSwECLQAUAAYACAAAACEA&#10;toM4kv4AAADhAQAAEwAAAAAAAAAAAAAAAAAAAAAAW0NvbnRlbnRfVHlwZXNdLnhtbFBLAQItABQA&#10;BgAIAAAAIQA4/SH/1gAAAJQBAAALAAAAAAAAAAAAAAAAAC8BAABfcmVscy8ucmVsc1BLAQItABQA&#10;BgAIAAAAIQAN5yh3jAIAAHAFAAAOAAAAAAAAAAAAAAAAAC4CAABkcnMvZTJvRG9jLnhtbFBLAQIt&#10;ABQABgAIAAAAIQC0yC6x4AAAAAoBAAAPAAAAAAAAAAAAAAAAAOYEAABkcnMvZG93bnJldi54bWxQ&#10;SwUGAAAAAAQABADzAAAA8wUAAAAA&#10;" adj="5863" fillcolor="#37756f" strokecolor="#1f4d78 [1604]" strokeweight="1pt"/>
            </w:pict>
          </mc:Fallback>
        </mc:AlternateContent>
      </w:r>
    </w:p>
    <w:p w14:paraId="37EC8910" w14:textId="692D4D31" w:rsidR="00BC1A39" w:rsidRDefault="00661748" w:rsidP="00B127A8">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80" behindDoc="0" locked="0" layoutInCell="1" allowOverlap="1" wp14:anchorId="7C95B815" wp14:editId="5C19249D">
                <wp:simplePos x="0" y="0"/>
                <wp:positionH relativeFrom="margin">
                  <wp:posOffset>7700010</wp:posOffset>
                </wp:positionH>
                <wp:positionV relativeFrom="paragraph">
                  <wp:posOffset>196850</wp:posOffset>
                </wp:positionV>
                <wp:extent cx="1403985" cy="847725"/>
                <wp:effectExtent l="0" t="0" r="24765"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847725"/>
                        </a:xfrm>
                        <a:prstGeom prst="rect">
                          <a:avLst/>
                        </a:prstGeom>
                        <a:solidFill>
                          <a:srgbClr val="37756F"/>
                        </a:solidFill>
                        <a:ln w="19050">
                          <a:solidFill>
                            <a:srgbClr val="37756F"/>
                          </a:solidFill>
                          <a:miter lim="800000"/>
                          <a:headEnd/>
                          <a:tailEnd/>
                        </a:ln>
                      </wps:spPr>
                      <wps:txbx>
                        <w:txbxContent>
                          <w:p w14:paraId="0B4FB84E" w14:textId="4938B852" w:rsidR="00D57276" w:rsidRPr="00534A8C" w:rsidRDefault="00D57276" w:rsidP="00534A8C">
                            <w:pPr>
                              <w:shd w:val="clear" w:color="auto" w:fill="37756F"/>
                              <w:spacing w:after="0" w:line="240" w:lineRule="auto"/>
                              <w:jc w:val="center"/>
                              <w:rPr>
                                <w:rFonts w:ascii="Arial" w:hAnsi="Arial" w:cs="Arial"/>
                                <w:b/>
                                <w:color w:val="FFFFFF" w:themeColor="background1"/>
                                <w:sz w:val="24"/>
                                <w:szCs w:val="24"/>
                              </w:rPr>
                            </w:pPr>
                            <w:r w:rsidRPr="00534A8C">
                              <w:rPr>
                                <w:rFonts w:ascii="Arial" w:hAnsi="Arial" w:cs="Arial"/>
                                <w:b/>
                                <w:color w:val="FFFFFF" w:themeColor="background1"/>
                                <w:sz w:val="24"/>
                                <w:szCs w:val="24"/>
                              </w:rPr>
                              <w:t>Domestic Abuse Local Partnership Board</w:t>
                            </w:r>
                            <w:r w:rsidR="00534A8C">
                              <w:rPr>
                                <w:rFonts w:ascii="Arial" w:hAnsi="Arial" w:cs="Arial"/>
                                <w:b/>
                                <w:color w:val="FFFFFF" w:themeColor="background1"/>
                                <w:sz w:val="24"/>
                                <w:szCs w:val="24"/>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95B815" id="Text Box 28" o:spid="_x0000_s1028" type="#_x0000_t202" style="position:absolute;left:0;text-align:left;margin-left:606.3pt;margin-top:15.5pt;width:110.55pt;height:66.7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NWFQIAACkEAAAOAAAAZHJzL2Uyb0RvYy54bWysU8tu2zAQvBfoPxC815IdO7YFy0Hq1EWB&#10;9AGk/QCKoiyiFFdd0pbSr8+SUhy3vQXVgeBqydnZ2eHmpm8MOyl0GmzOp5OUM2UllNoecv7j+/7d&#10;ijPnhS2FAaty/qgcv9m+fbPp2kzNoAZTKmQEYl3WtTmvvW+zJHGyVo1wE2iVpWQF2AhPIR6SEkVH&#10;6I1JZml6nXSAZYsglXP0925I8m3Eryol/deqcsozk3Pi5uOKcS3Cmmw3IjugaGstRxriFSwaoS0V&#10;PUPdCS/YEfU/UI2WCA4qP5HQJFBVWqrYA3UzTf/q5qEWrYq9kDiuPcvk/h+s/HJ6aL8h8/176GmA&#10;sQnX3oP86ZiFXS3sQd0iQlcrUVLhaZAs6VqXjVeD1C5zAaToPkNJQxZHDxGor7AJqlCfjNBpAI9n&#10;0VXvmQwl5+nVerXgTFJuNV8uZ4tYQmTPt1t0/qOChoVNzpGGGtHF6d75wEZkz0dCMQdGl3ttTAzw&#10;UOwMspMgA1wtl4vr/Yj+xzFjWUdU1ukiHRR4BUajPVnZ6IbaSMM3mCvo9sGW0WheaDPsibOxo5BB&#10;u0FF3xc902XOZ+Fu0LWA8pGURRicSy+NNjXgb846cm3O3a+jQMWZ+WRpOuvpfB5sHoP5YjmjAC8z&#10;xWVGWElQOZceORuCnY+PI0hn4ZbmWOko8QuXkTT5MSo/vp1g+Ms4nnp54dsnAAAA//8DAFBLAwQU&#10;AAYACAAAACEA7pjvL98AAAAMAQAADwAAAGRycy9kb3ducmV2LnhtbEyPy07DMBBF90j8gzVIbBB1&#10;HiUtIU4FSIhVkdLyAdN48hCxHcVum/490xXs5mqO7qPYzGYQJ5p876yCeBGBIFs73dtWwff+43EN&#10;wge0GgdnScGFPGzK25sCc+3OtqLTLrSCTazPUUEXwphL6euODPqFG8nyr3GTwcByaqWe8MzmZpBJ&#10;FGXSYG85ocOR3juqf3ZHo6DZv1XNV0yfz9uhwof+IhOMGqXu7+bXFxCB5vAHw7U+V4eSOx3c0Wov&#10;BtZJnGTMKkhjHnUllmm6AnHgK1s+gSwL+X9E+QsAAP//AwBQSwECLQAUAAYACAAAACEAtoM4kv4A&#10;AADhAQAAEwAAAAAAAAAAAAAAAAAAAAAAW0NvbnRlbnRfVHlwZXNdLnhtbFBLAQItABQABgAIAAAA&#10;IQA4/SH/1gAAAJQBAAALAAAAAAAAAAAAAAAAAC8BAABfcmVscy8ucmVsc1BLAQItABQABgAIAAAA&#10;IQDtv4NWFQIAACkEAAAOAAAAAAAAAAAAAAAAAC4CAABkcnMvZTJvRG9jLnhtbFBLAQItABQABgAI&#10;AAAAIQDumO8v3wAAAAwBAAAPAAAAAAAAAAAAAAAAAG8EAABkcnMvZG93bnJldi54bWxQSwUGAAAA&#10;AAQABADzAAAAewUAAAAA&#10;" fillcolor="#37756f" strokecolor="#37756f" strokeweight="1.5pt">
                <v:textbox>
                  <w:txbxContent>
                    <w:p w14:paraId="0B4FB84E" w14:textId="4938B852" w:rsidR="00D57276" w:rsidRPr="00534A8C" w:rsidRDefault="00D57276" w:rsidP="00534A8C">
                      <w:pPr>
                        <w:shd w:val="clear" w:color="auto" w:fill="37756F"/>
                        <w:spacing w:after="0" w:line="240" w:lineRule="auto"/>
                        <w:jc w:val="center"/>
                        <w:rPr>
                          <w:rFonts w:ascii="Arial" w:hAnsi="Arial" w:cs="Arial"/>
                          <w:b/>
                          <w:color w:val="FFFFFF" w:themeColor="background1"/>
                          <w:sz w:val="24"/>
                          <w:szCs w:val="24"/>
                        </w:rPr>
                      </w:pPr>
                      <w:r w:rsidRPr="00534A8C">
                        <w:rPr>
                          <w:rFonts w:ascii="Arial" w:hAnsi="Arial" w:cs="Arial"/>
                          <w:b/>
                          <w:color w:val="FFFFFF" w:themeColor="background1"/>
                          <w:sz w:val="24"/>
                          <w:szCs w:val="24"/>
                        </w:rPr>
                        <w:t>Domestic Abuse Local Partnership Board</w:t>
                      </w:r>
                      <w:r w:rsidR="00534A8C">
                        <w:rPr>
                          <w:rFonts w:ascii="Arial" w:hAnsi="Arial" w:cs="Arial"/>
                          <w:b/>
                          <w:color w:val="FFFFFF" w:themeColor="background1"/>
                          <w:sz w:val="24"/>
                          <w:szCs w:val="24"/>
                        </w:rPr>
                        <w:t xml:space="preserve"> </w:t>
                      </w:r>
                    </w:p>
                  </w:txbxContent>
                </v:textbox>
                <w10:wrap anchorx="margin"/>
              </v:shape>
            </w:pict>
          </mc:Fallback>
        </mc:AlternateContent>
      </w:r>
      <w:r>
        <w:rPr>
          <w:rFonts w:ascii="Arial" w:hAnsi="Arial" w:cs="Arial"/>
          <w:noProof/>
          <w:sz w:val="24"/>
          <w:szCs w:val="24"/>
          <w:lang w:eastAsia="en-GB"/>
        </w:rPr>
        <mc:AlternateContent>
          <mc:Choice Requires="wps">
            <w:drawing>
              <wp:anchor distT="0" distB="0" distL="114300" distR="114300" simplePos="0" relativeHeight="251670582" behindDoc="0" locked="0" layoutInCell="1" allowOverlap="1" wp14:anchorId="26199FE1" wp14:editId="0EA0FFEC">
                <wp:simplePos x="0" y="0"/>
                <wp:positionH relativeFrom="margin">
                  <wp:posOffset>6048375</wp:posOffset>
                </wp:positionH>
                <wp:positionV relativeFrom="paragraph">
                  <wp:posOffset>190500</wp:posOffset>
                </wp:positionV>
                <wp:extent cx="1403985" cy="847725"/>
                <wp:effectExtent l="0" t="0" r="2476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847725"/>
                        </a:xfrm>
                        <a:prstGeom prst="rect">
                          <a:avLst/>
                        </a:prstGeom>
                        <a:solidFill>
                          <a:srgbClr val="37756F"/>
                        </a:solidFill>
                        <a:ln w="19050">
                          <a:solidFill>
                            <a:srgbClr val="37756F"/>
                          </a:solidFill>
                          <a:miter lim="800000"/>
                          <a:headEnd/>
                          <a:tailEnd/>
                        </a:ln>
                      </wps:spPr>
                      <wps:txbx>
                        <w:txbxContent>
                          <w:p w14:paraId="1F5E17F8" w14:textId="1A4516E2" w:rsidR="00534A8C" w:rsidRPr="00534A8C" w:rsidRDefault="00534A8C" w:rsidP="00534A8C">
                            <w:pPr>
                              <w:shd w:val="clear" w:color="auto" w:fill="37756F"/>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Community Safety Partnership (Safer Telford and Wrekin)</w:t>
                            </w:r>
                            <w:r w:rsidRPr="00534A8C">
                              <w:rPr>
                                <w:rFonts w:ascii="Arial" w:hAnsi="Arial" w:cs="Arial"/>
                                <w:b/>
                                <w:color w:val="FFFFFF" w:themeColor="background1"/>
                                <w:sz w:val="24"/>
                                <w:szCs w:val="24"/>
                              </w:rPr>
                              <w:t xml:space="preserve"> Board</w:t>
                            </w:r>
                            <w:r>
                              <w:rPr>
                                <w:rFonts w:ascii="Arial" w:hAnsi="Arial" w:cs="Arial"/>
                                <w:b/>
                                <w:color w:val="FFFFFF" w:themeColor="background1"/>
                                <w:sz w:val="24"/>
                                <w:szCs w:val="24"/>
                              </w:rPr>
                              <w:t xml:space="preserve"> </w:t>
                            </w:r>
                            <w:r w:rsidRPr="00534A8C">
                              <w:rPr>
                                <w:rFonts w:ascii="Arial" w:hAnsi="Arial" w:cs="Arial"/>
                                <w:b/>
                                <w:color w:val="FFFFFF" w:themeColor="background1"/>
                                <w:sz w:val="24"/>
                                <w:szCs w:val="24"/>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199FE1" id="Text Box 13" o:spid="_x0000_s1029" type="#_x0000_t202" style="position:absolute;left:0;text-align:left;margin-left:476.25pt;margin-top:15pt;width:110.55pt;height:66.75pt;z-index:2516705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iwFAIAACkEAAAOAAAAZHJzL2Uyb0RvYy54bWysU8tu2zAQvBfoPxC815IdO7YFy0Hq1EWB&#10;9AGk/QCKoiyiFFdd0pbSr8+SUhy3vQXVgeBqydnZ2eHmpm8MOyl0GmzOp5OUM2UllNoecv7j+/7d&#10;ijPnhS2FAaty/qgcv9m+fbPp2kzNoAZTKmQEYl3WtTmvvW+zJHGyVo1wE2iVpWQF2AhPIR6SEkVH&#10;6I1JZml6nXSAZYsglXP0925I8m3Eryol/deqcsozk3Pi5uOKcS3Cmmw3IjugaGstRxriFSwaoS0V&#10;PUPdCS/YEfU/UI2WCA4qP5HQJFBVWqrYA3UzTf/q5qEWrYq9kDiuPcvk/h+s/HJ6aL8h8/176GmA&#10;sQnX3oP86ZiFXS3sQd0iQlcrUVLhaZAs6VqXjVeD1C5zAaToPkNJQxZHDxGor7AJqlCfjNBpAI9n&#10;0VXvmQwl5+nVerXgTFJuNV8uZ4tYQmTPt1t0/qOChoVNzpGGGtHF6d75wEZkz0dCMQdGl3ttTAzw&#10;UOwMspMgA1wtl4vr/Yj+xzFjWUdU1ukiHRR4BUajPVnZ6IbaSMM3mCvo9sGW0WheaDPsibOxo5BB&#10;u0FF3xc90yUxDXeDrgWUj6QswuBcemm0qQF/c9aRa3Pufh0FKs7MJ0vTWU/n82DzGMwXyxkFeJkp&#10;LjPCSoLKufTI2RDsfHwcQToLtzTHSkeJX7iMpMmPUfnx7QTDX8bx1MsL3z4BAAD//wMAUEsDBBQA&#10;BgAIAAAAIQAswNby4AAAAAsBAAAPAAAAZHJzL2Rvd25yZXYueG1sTI/LTsMwEEX3SPyDNUhsELWT&#10;KIGGOBUgIVYgpeUDpvHkIfyIYrdN/x53RXczmqM751abxWh2pNmPzkpIVgIY2dap0fYSfnYfj8/A&#10;fECrUDtLEs7kYVPf3lRYKneyDR23oWcxxPoSJQwhTCXnvh3IoF+5iWy8dW42GOI691zNeIrhRvNU&#10;iIIbHG38MOBE7wO1v9uDkdDt3pruO6HP9Zdu8GE88xRFJ+X93fL6AizQEv5huOhHdaij094drPJM&#10;S1jnaR5RCZmInS5A8pQVwPZxKrIceF3x6w71HwAAAP//AwBQSwECLQAUAAYACAAAACEAtoM4kv4A&#10;AADhAQAAEwAAAAAAAAAAAAAAAAAAAAAAW0NvbnRlbnRfVHlwZXNdLnhtbFBLAQItABQABgAIAAAA&#10;IQA4/SH/1gAAAJQBAAALAAAAAAAAAAAAAAAAAC8BAABfcmVscy8ucmVsc1BLAQItABQABgAIAAAA&#10;IQAxyIiwFAIAACkEAAAOAAAAAAAAAAAAAAAAAC4CAABkcnMvZTJvRG9jLnhtbFBLAQItABQABgAI&#10;AAAAIQAswNby4AAAAAsBAAAPAAAAAAAAAAAAAAAAAG4EAABkcnMvZG93bnJldi54bWxQSwUGAAAA&#10;AAQABADzAAAAewUAAAAA&#10;" fillcolor="#37756f" strokecolor="#37756f" strokeweight="1.5pt">
                <v:textbox>
                  <w:txbxContent>
                    <w:p w14:paraId="1F5E17F8" w14:textId="1A4516E2" w:rsidR="00534A8C" w:rsidRPr="00534A8C" w:rsidRDefault="00534A8C" w:rsidP="00534A8C">
                      <w:pPr>
                        <w:shd w:val="clear" w:color="auto" w:fill="37756F"/>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Community Safety Partnership (Safer Telford and Wrekin)</w:t>
                      </w:r>
                      <w:r w:rsidRPr="00534A8C">
                        <w:rPr>
                          <w:rFonts w:ascii="Arial" w:hAnsi="Arial" w:cs="Arial"/>
                          <w:b/>
                          <w:color w:val="FFFFFF" w:themeColor="background1"/>
                          <w:sz w:val="24"/>
                          <w:szCs w:val="24"/>
                        </w:rPr>
                        <w:t xml:space="preserve"> Board</w:t>
                      </w:r>
                      <w:r>
                        <w:rPr>
                          <w:rFonts w:ascii="Arial" w:hAnsi="Arial" w:cs="Arial"/>
                          <w:b/>
                          <w:color w:val="FFFFFF" w:themeColor="background1"/>
                          <w:sz w:val="24"/>
                          <w:szCs w:val="24"/>
                        </w:rPr>
                        <w:t xml:space="preserve"> </w:t>
                      </w:r>
                      <w:r w:rsidRPr="00534A8C">
                        <w:rPr>
                          <w:rFonts w:ascii="Arial" w:hAnsi="Arial" w:cs="Arial"/>
                          <w:b/>
                          <w:color w:val="FFFFFF" w:themeColor="background1"/>
                          <w:sz w:val="24"/>
                          <w:szCs w:val="24"/>
                        </w:rPr>
                        <w:t xml:space="preserve"> </w:t>
                      </w:r>
                    </w:p>
                  </w:txbxContent>
                </v:textbox>
                <w10:wrap anchorx="margin"/>
              </v:shape>
            </w:pict>
          </mc:Fallback>
        </mc:AlternateContent>
      </w:r>
      <w:r w:rsidR="00FC3750">
        <w:rPr>
          <w:rFonts w:ascii="Arial" w:hAnsi="Arial" w:cs="Arial"/>
          <w:noProof/>
          <w:sz w:val="24"/>
          <w:szCs w:val="24"/>
          <w:lang w:eastAsia="en-GB"/>
        </w:rPr>
        <mc:AlternateContent>
          <mc:Choice Requires="wps">
            <w:drawing>
              <wp:anchor distT="0" distB="0" distL="114300" distR="114300" simplePos="0" relativeHeight="251668534" behindDoc="0" locked="0" layoutInCell="1" allowOverlap="1" wp14:anchorId="727F59AC" wp14:editId="6999F5E0">
                <wp:simplePos x="0" y="0"/>
                <wp:positionH relativeFrom="margin">
                  <wp:posOffset>4434840</wp:posOffset>
                </wp:positionH>
                <wp:positionV relativeFrom="paragraph">
                  <wp:posOffset>190500</wp:posOffset>
                </wp:positionV>
                <wp:extent cx="1403985" cy="847725"/>
                <wp:effectExtent l="0" t="0" r="2476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847725"/>
                        </a:xfrm>
                        <a:prstGeom prst="rect">
                          <a:avLst/>
                        </a:prstGeom>
                        <a:solidFill>
                          <a:srgbClr val="37756F"/>
                        </a:solidFill>
                        <a:ln w="19050">
                          <a:solidFill>
                            <a:srgbClr val="37756F"/>
                          </a:solidFill>
                          <a:miter lim="800000"/>
                          <a:headEnd/>
                          <a:tailEnd/>
                        </a:ln>
                      </wps:spPr>
                      <wps:txbx>
                        <w:txbxContent>
                          <w:p w14:paraId="09BDC3DA" w14:textId="075BA116" w:rsidR="00534A8C" w:rsidRPr="00534A8C" w:rsidRDefault="00534A8C" w:rsidP="00534A8C">
                            <w:pPr>
                              <w:shd w:val="clear" w:color="auto" w:fill="37756F"/>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Safeguarding Children</w:t>
                            </w:r>
                            <w:r w:rsidRPr="00534A8C">
                              <w:rPr>
                                <w:rFonts w:ascii="Arial" w:hAnsi="Arial" w:cs="Arial"/>
                                <w:b/>
                                <w:color w:val="FFFFFF" w:themeColor="background1"/>
                                <w:sz w:val="24"/>
                                <w:szCs w:val="24"/>
                              </w:rPr>
                              <w:t xml:space="preserve"> Board</w:t>
                            </w:r>
                            <w:r>
                              <w:rPr>
                                <w:rFonts w:ascii="Arial" w:hAnsi="Arial" w:cs="Arial"/>
                                <w:b/>
                                <w:color w:val="FFFFFF" w:themeColor="background1"/>
                                <w:sz w:val="24"/>
                                <w:szCs w:val="24"/>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7F59AC" id="Text Box 12" o:spid="_x0000_s1030" type="#_x0000_t202" style="position:absolute;left:0;text-align:left;margin-left:349.2pt;margin-top:15pt;width:110.55pt;height:66.75pt;z-index:2516685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tvFQIAACkEAAAOAAAAZHJzL2Uyb0RvYy54bWysU8tu2zAQvBfoPxC815IdO7YFy0Hq1EWB&#10;9AGk/QCKoiyiFFdd0pbSr8+SUhy3vQXVgeBqydnZ2eHmpm8MOyl0GmzOp5OUM2UllNoecv7j+/7d&#10;ijPnhS2FAaty/qgcv9m+fbPp2kzNoAZTKmQEYl3WtTmvvW+zJHGyVo1wE2iVpWQF2AhPIR6SEkVH&#10;6I1JZml6nXSAZYsglXP0925I8m3Eryol/deqcsozk3Pi5uOKcS3Cmmw3IjugaGstRxriFSwaoS0V&#10;PUPdCS/YEfU/UI2WCA4qP5HQJFBVWqrYA3UzTf/q5qEWrYq9kDiuPcvk/h+s/HJ6aL8h8/176GmA&#10;sQnX3oP86ZiFXS3sQd0iQlcrUVLhaZAs6VqXjVeD1C5zAaToPkNJQxZHDxGor7AJqlCfjNBpAI9n&#10;0VXvmQwl5+nVerXgTFJuNV8uZ4tYQmTPt1t0/qOChoVNzpGGGtHF6d75wEZkz0dCMQdGl3ttTAzw&#10;UOwMspMgA1wtl4vr/Yj+xzFjWUdU1ukiHRR4BUajPVnZ6IbaSMM3mCvo9sGW0WheaDPsibOxo5BB&#10;u0FF3xc902XO5+Fu0LWA8pGURRicSy+NNjXgb846cm3O3a+jQMWZ+WRpOuvpfB5sHoP5YjmjAC8z&#10;xWVGWElQOZceORuCnY+PI0hn4ZbmWOko8QuXkTT5MSo/vp1g+Ms4nnp54dsnAAAA//8DAFBLAwQU&#10;AAYACAAAACEAL6GUZ98AAAAKAQAADwAAAGRycy9kb3ducmV2LnhtbEyPy07DMBBF90j8gzVIbBC1&#10;09KoCXEqQEKsQErLB0zjyUPEdhS7bfr3DCu6HM3RvecW29kO4kRT6L3TkCwUCHK1N71rNXzv3x83&#10;IEJEZ3DwjjRcKMC2vL0pMDf+7Co67WIrOMSFHDV0MY65lKHuyGJY+JEc/xo/WYx8Tq00E5453A5y&#10;qVQqLfaOGzoc6a2j+md3tBqa/WvVfCX0kX0OFT70F7lE1Wh9fze/PIOINMd/GP70WR1Kdjr4ozNB&#10;DBrSbPPEqIaV4k0MZEm2BnFgMl2tQZaFvJ5Q/gIAAP//AwBQSwECLQAUAAYACAAAACEAtoM4kv4A&#10;AADhAQAAEwAAAAAAAAAAAAAAAAAAAAAAW0NvbnRlbnRfVHlwZXNdLnhtbFBLAQItABQABgAIAAAA&#10;IQA4/SH/1gAAAJQBAAALAAAAAAAAAAAAAAAAAC8BAABfcmVscy8ucmVsc1BLAQItABQABgAIAAAA&#10;IQDmhStvFQIAACkEAAAOAAAAAAAAAAAAAAAAAC4CAABkcnMvZTJvRG9jLnhtbFBLAQItABQABgAI&#10;AAAAIQAvoZRn3wAAAAoBAAAPAAAAAAAAAAAAAAAAAG8EAABkcnMvZG93bnJldi54bWxQSwUGAAAA&#10;AAQABADzAAAAewUAAAAA&#10;" fillcolor="#37756f" strokecolor="#37756f" strokeweight="1.5pt">
                <v:textbox>
                  <w:txbxContent>
                    <w:p w14:paraId="09BDC3DA" w14:textId="075BA116" w:rsidR="00534A8C" w:rsidRPr="00534A8C" w:rsidRDefault="00534A8C" w:rsidP="00534A8C">
                      <w:pPr>
                        <w:shd w:val="clear" w:color="auto" w:fill="37756F"/>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Safeguarding Children</w:t>
                      </w:r>
                      <w:r w:rsidRPr="00534A8C">
                        <w:rPr>
                          <w:rFonts w:ascii="Arial" w:hAnsi="Arial" w:cs="Arial"/>
                          <w:b/>
                          <w:color w:val="FFFFFF" w:themeColor="background1"/>
                          <w:sz w:val="24"/>
                          <w:szCs w:val="24"/>
                        </w:rPr>
                        <w:t xml:space="preserve"> Board</w:t>
                      </w:r>
                      <w:r>
                        <w:rPr>
                          <w:rFonts w:ascii="Arial" w:hAnsi="Arial" w:cs="Arial"/>
                          <w:b/>
                          <w:color w:val="FFFFFF" w:themeColor="background1"/>
                          <w:sz w:val="24"/>
                          <w:szCs w:val="24"/>
                        </w:rPr>
                        <w:t xml:space="preserve"> </w:t>
                      </w:r>
                    </w:p>
                  </w:txbxContent>
                </v:textbox>
                <w10:wrap anchorx="margin"/>
              </v:shape>
            </w:pict>
          </mc:Fallback>
        </mc:AlternateContent>
      </w:r>
      <w:r w:rsidR="00534A8C">
        <w:rPr>
          <w:rFonts w:ascii="Arial" w:hAnsi="Arial" w:cs="Arial"/>
          <w:noProof/>
          <w:sz w:val="24"/>
          <w:szCs w:val="24"/>
          <w:lang w:eastAsia="en-GB"/>
        </w:rPr>
        <mc:AlternateContent>
          <mc:Choice Requires="wps">
            <w:drawing>
              <wp:anchor distT="0" distB="0" distL="114300" distR="114300" simplePos="0" relativeHeight="251658277" behindDoc="0" locked="0" layoutInCell="1" allowOverlap="1" wp14:anchorId="2E5B9597" wp14:editId="60C664B1">
                <wp:simplePos x="0" y="0"/>
                <wp:positionH relativeFrom="column">
                  <wp:posOffset>-238125</wp:posOffset>
                </wp:positionH>
                <wp:positionV relativeFrom="paragraph">
                  <wp:posOffset>187325</wp:posOffset>
                </wp:positionV>
                <wp:extent cx="4419600" cy="8477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47725"/>
                        </a:xfrm>
                        <a:prstGeom prst="rect">
                          <a:avLst/>
                        </a:prstGeom>
                        <a:solidFill>
                          <a:srgbClr val="37756F"/>
                        </a:solidFill>
                        <a:ln w="19050">
                          <a:solidFill>
                            <a:srgbClr val="37756F"/>
                          </a:solidFill>
                          <a:miter lim="800000"/>
                          <a:headEnd/>
                          <a:tailEnd/>
                        </a:ln>
                      </wps:spPr>
                      <wps:txbx>
                        <w:txbxContent>
                          <w:p w14:paraId="5D330BF6" w14:textId="77777777" w:rsidR="00D57276" w:rsidRDefault="00D57276" w:rsidP="00061219">
                            <w:pPr>
                              <w:shd w:val="clear" w:color="auto" w:fill="37756F"/>
                              <w:spacing w:after="0" w:line="240" w:lineRule="auto"/>
                              <w:jc w:val="center"/>
                              <w:rPr>
                                <w:rFonts w:ascii="Arial" w:hAnsi="Arial" w:cs="Arial"/>
                                <w:b/>
                                <w:color w:val="FFFFFF" w:themeColor="background1"/>
                                <w:sz w:val="32"/>
                                <w:szCs w:val="32"/>
                              </w:rPr>
                            </w:pPr>
                          </w:p>
                          <w:p w14:paraId="753E8698" w14:textId="18932E73" w:rsidR="00D57276" w:rsidRDefault="00D57276" w:rsidP="00061219">
                            <w:pPr>
                              <w:shd w:val="clear" w:color="auto" w:fill="37756F"/>
                              <w:spacing w:after="0" w:line="240" w:lineRule="auto"/>
                              <w:jc w:val="center"/>
                              <w:rPr>
                                <w:rFonts w:ascii="Arial" w:hAnsi="Arial" w:cs="Arial"/>
                                <w:b/>
                                <w:color w:val="FFFFFF" w:themeColor="background1"/>
                                <w:sz w:val="32"/>
                                <w:szCs w:val="32"/>
                              </w:rPr>
                            </w:pPr>
                            <w:r w:rsidRPr="00061219">
                              <w:rPr>
                                <w:rFonts w:ascii="Arial" w:hAnsi="Arial" w:cs="Arial"/>
                                <w:b/>
                                <w:color w:val="FFFFFF" w:themeColor="background1"/>
                                <w:sz w:val="32"/>
                                <w:szCs w:val="32"/>
                              </w:rPr>
                              <w:t>Safeguarding Adults Board</w:t>
                            </w:r>
                          </w:p>
                          <w:p w14:paraId="6169A746" w14:textId="77777777" w:rsidR="00D57276" w:rsidRPr="00061219" w:rsidRDefault="00D57276" w:rsidP="00061219">
                            <w:pPr>
                              <w:shd w:val="clear" w:color="auto" w:fill="37756F"/>
                              <w:spacing w:after="0" w:line="240" w:lineRule="auto"/>
                              <w:jc w:val="center"/>
                              <w:rPr>
                                <w:rFonts w:ascii="Arial" w:hAnsi="Arial" w:cs="Arial"/>
                                <w:b/>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B9597" id="Text Box 9" o:spid="_x0000_s1031" type="#_x0000_t202" style="position:absolute;left:0;text-align:left;margin-left:-18.75pt;margin-top:14.75pt;width:348pt;height:66.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BsEgIAACcEAAAOAAAAZHJzL2Uyb0RvYy54bWysU9tu2zAMfR+wfxD0vtjJnKQx4hRdugwD&#10;ugvQ7QNkWbaFyaImKbGzrx8lu2m2vRXzg0Ca0iF5eLi9HTpFTsI6Cbqg81lKidAcKqmbgn7/dnhz&#10;Q4nzTFdMgRYFPQtHb3evX217k4sFtKAqYQmCaJf3pqCt9yZPEsdb0TE3AyM0BmuwHfPo2iapLOsR&#10;vVPJIk1XSQ+2Mha4cA7/3o9Buov4dS24/1LXTniiCoq1+XjaeJbhTHZbljeWmVbyqQz2gio6JjUm&#10;vUDdM8/I0cp/oDrJLTio/YxDl0BdSy5iD9jNPP2rm8eWGRF7QXKcudDk/h8s/3x6NF8t8cM7GHCA&#10;sQlnHoD/cETDvmW6EXfWQt8KVmHieaAs6Y3Lp6eBape7AFL2n6DCIbOjhwg01LYLrGCfBNFxAOcL&#10;6WLwhOPPLJtvVimGOMZusvV6sYwpWP702ljnPwjoSDAKanGoEZ2dHpwP1bD86UpI5kDJ6iCVio5t&#10;yr2y5MRQAG/X6+XqMKH/cU1p0mNvm3SZjgy8AKOTHqWsZIdtpOEbxRV4e6+rKDTPpBptrFnpicjA&#10;3ciiH8qByKqgkYLAawnVGZm1MCoXNw2NFuwvSnpUbUHdzyOzghL1UeN0NvMsCzKPTrZcL9Cx15Hy&#10;OsI0R6iCekpGc+/jagTiNNzhFGsZCX6uZCoZ1Rh5nzYnyP3aj7ee93v3GwAA//8DAFBLAwQUAAYA&#10;CAAAACEARgFruOAAAAAKAQAADwAAAGRycy9kb3ducmV2LnhtbEyPTU/DMAyG70j8h8hI3LaUTSuj&#10;NJ34EIhdENuQuGaN11Tko2rSpvDrMSc42ZYfvX5cbiZr2Ih9aL0TcDXPgKGrvWpdI+D98DRbAwtR&#10;OiWNdyjgCwNsqvOzUhbKJ7fDcR8bRiEuFFKAjrErOA+1RivD3HfoaHfyvZWRxr7hqpeJwq3hiyzL&#10;uZWtowtadvigsf7cD1bAozYjdh/pvj19myF/3qaXt9ckxOXFdHcLLOIU/2D41Sd1qMjp6AenAjMC&#10;ZsvrFaECFjdUCchXa2qORObLDHhV8v8vVD8AAAD//wMAUEsBAi0AFAAGAAgAAAAhALaDOJL+AAAA&#10;4QEAABMAAAAAAAAAAAAAAAAAAAAAAFtDb250ZW50X1R5cGVzXS54bWxQSwECLQAUAAYACAAAACEA&#10;OP0h/9YAAACUAQAACwAAAAAAAAAAAAAAAAAvAQAAX3JlbHMvLnJlbHNQSwECLQAUAAYACAAAACEA&#10;ITJgbBICAAAnBAAADgAAAAAAAAAAAAAAAAAuAgAAZHJzL2Uyb0RvYy54bWxQSwECLQAUAAYACAAA&#10;ACEARgFruOAAAAAKAQAADwAAAAAAAAAAAAAAAABsBAAAZHJzL2Rvd25yZXYueG1sUEsFBgAAAAAE&#10;AAQA8wAAAHkFAAAAAA==&#10;" fillcolor="#37756f" strokecolor="#37756f" strokeweight="1.5pt">
                <v:textbox>
                  <w:txbxContent>
                    <w:p w14:paraId="5D330BF6" w14:textId="77777777" w:rsidR="00D57276" w:rsidRDefault="00D57276" w:rsidP="00061219">
                      <w:pPr>
                        <w:shd w:val="clear" w:color="auto" w:fill="37756F"/>
                        <w:spacing w:after="0" w:line="240" w:lineRule="auto"/>
                        <w:jc w:val="center"/>
                        <w:rPr>
                          <w:rFonts w:ascii="Arial" w:hAnsi="Arial" w:cs="Arial"/>
                          <w:b/>
                          <w:color w:val="FFFFFF" w:themeColor="background1"/>
                          <w:sz w:val="32"/>
                          <w:szCs w:val="32"/>
                        </w:rPr>
                      </w:pPr>
                    </w:p>
                    <w:p w14:paraId="753E8698" w14:textId="18932E73" w:rsidR="00D57276" w:rsidRDefault="00D57276" w:rsidP="00061219">
                      <w:pPr>
                        <w:shd w:val="clear" w:color="auto" w:fill="37756F"/>
                        <w:spacing w:after="0" w:line="240" w:lineRule="auto"/>
                        <w:jc w:val="center"/>
                        <w:rPr>
                          <w:rFonts w:ascii="Arial" w:hAnsi="Arial" w:cs="Arial"/>
                          <w:b/>
                          <w:color w:val="FFFFFF" w:themeColor="background1"/>
                          <w:sz w:val="32"/>
                          <w:szCs w:val="32"/>
                        </w:rPr>
                      </w:pPr>
                      <w:r w:rsidRPr="00061219">
                        <w:rPr>
                          <w:rFonts w:ascii="Arial" w:hAnsi="Arial" w:cs="Arial"/>
                          <w:b/>
                          <w:color w:val="FFFFFF" w:themeColor="background1"/>
                          <w:sz w:val="32"/>
                          <w:szCs w:val="32"/>
                        </w:rPr>
                        <w:t>Safeguarding Adults Board</w:t>
                      </w:r>
                    </w:p>
                    <w:p w14:paraId="6169A746" w14:textId="77777777" w:rsidR="00D57276" w:rsidRPr="00061219" w:rsidRDefault="00D57276" w:rsidP="00061219">
                      <w:pPr>
                        <w:shd w:val="clear" w:color="auto" w:fill="37756F"/>
                        <w:spacing w:after="0" w:line="240" w:lineRule="auto"/>
                        <w:jc w:val="center"/>
                        <w:rPr>
                          <w:rFonts w:ascii="Arial" w:hAnsi="Arial" w:cs="Arial"/>
                          <w:b/>
                          <w:color w:val="FFFFFF" w:themeColor="background1"/>
                          <w:sz w:val="32"/>
                          <w:szCs w:val="32"/>
                        </w:rPr>
                      </w:pPr>
                    </w:p>
                  </w:txbxContent>
                </v:textbox>
              </v:shape>
            </w:pict>
          </mc:Fallback>
        </mc:AlternateContent>
      </w:r>
    </w:p>
    <w:p w14:paraId="0852E975" w14:textId="0A04BF90" w:rsidR="00BC1A39" w:rsidRDefault="00BC1A39" w:rsidP="00B127A8">
      <w:pPr>
        <w:jc w:val="both"/>
        <w:rPr>
          <w:rFonts w:ascii="Arial" w:hAnsi="Arial" w:cs="Arial"/>
          <w:sz w:val="24"/>
          <w:szCs w:val="24"/>
        </w:rPr>
      </w:pPr>
    </w:p>
    <w:p w14:paraId="6FD2DB48" w14:textId="0CB51539" w:rsidR="00BC1A39" w:rsidRDefault="00BC1A39" w:rsidP="00B127A8">
      <w:pPr>
        <w:jc w:val="both"/>
        <w:rPr>
          <w:rFonts w:ascii="Arial" w:hAnsi="Arial" w:cs="Arial"/>
          <w:sz w:val="24"/>
          <w:szCs w:val="24"/>
        </w:rPr>
      </w:pPr>
    </w:p>
    <w:p w14:paraId="073358B0" w14:textId="211F0767" w:rsidR="00BC1A39" w:rsidRDefault="006058EE" w:rsidP="00B127A8">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6966" behindDoc="0" locked="0" layoutInCell="1" allowOverlap="1" wp14:anchorId="171B2AFD" wp14:editId="5C2762A9">
                <wp:simplePos x="0" y="0"/>
                <wp:positionH relativeFrom="column">
                  <wp:posOffset>114300</wp:posOffset>
                </wp:positionH>
                <wp:positionV relativeFrom="paragraph">
                  <wp:posOffset>219075</wp:posOffset>
                </wp:positionV>
                <wp:extent cx="180975" cy="333375"/>
                <wp:effectExtent l="19050" t="19050" r="47625" b="28575"/>
                <wp:wrapNone/>
                <wp:docPr id="27" name="Up Arrow 27"/>
                <wp:cNvGraphicFramePr/>
                <a:graphic xmlns:a="http://schemas.openxmlformats.org/drawingml/2006/main">
                  <a:graphicData uri="http://schemas.microsoft.com/office/word/2010/wordprocessingShape">
                    <wps:wsp>
                      <wps:cNvSpPr/>
                      <wps:spPr>
                        <a:xfrm>
                          <a:off x="0" y="0"/>
                          <a:ext cx="180975" cy="333375"/>
                        </a:xfrm>
                        <a:prstGeom prst="upArrow">
                          <a:avLst/>
                        </a:prstGeom>
                        <a:solidFill>
                          <a:srgbClr val="3775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58889" id="Up Arrow 27" o:spid="_x0000_s1026" type="#_x0000_t68" style="position:absolute;margin-left:9pt;margin-top:17.25pt;width:14.25pt;height:26.25pt;z-index:2516869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1+iwIAAHAFAAAOAAAAZHJzL2Uyb0RvYy54bWysVEtv2zAMvg/YfxB0X+2kTdMGdYqgRYYB&#10;RVv0gZ4VWUoMyKJGKXGyXz9KfjToih2G+SCTIvnxIZJX1/vasJ1CX4Et+Ogk50xZCWVl1wV/fVl+&#10;u+DMB2FLYcCqgh+U59fzr1+uGjdTY9iAKRUyArF+1riCb0JwsyzzcqNq4U/AKUtCDViLQCyusxJF&#10;Q+i1ycZ5fp41gKVDkMp7ur1thXye8LVWMjxo7VVgpuAUW0gnpnMVz2x+JWZrFG5TyS4M8Q9R1KKy&#10;5HSAuhVBsC1Wf0DVlUTwoMOJhDoDrSupUg6UzSj/kM3zRjiVcqHieDeUyf8/WHm/e0RWlQUfTzmz&#10;oqY3enVsgQgNoyuqT+P8jNSe3SN2nCcyJrvXWMc/pcH2qaaHoaZqH5iky9FFfjmdcCZJdEof0YSS&#10;vRs79OG7gppFouBbl3ynYordnQ+tdq8V3XkwVbmsjEkMrlc3BtlO0AufTqeT82Xn4Egtizm0UScq&#10;HIyKxsY+KU3ZU5zj5DH1nRrwhJTKhlEr2ohStW4mOX29l9ip0SIllQAjsqbwBuwOoNdsQXrsNr9O&#10;P5qq1LaDcf63wFrjwSJ5BhsG47qygJ8BGMqq89zqU/hHpYnkCsoD9QZCOzTeyWVFT3QnfHgUSFNC&#10;80STHx7o0AaagkNHcbYB/PXZfdSn5iUpZw1NXcH9z61AxZn5YamtL0dnZ3FME3M2mY6JwWPJ6lhi&#10;t/UN0LOPaMc4mcioH0xPaoT6jRbEInolkbCSfBdcBuyZm9BuA1oxUi0WSY1G04lwZ5+djOCxqrH/&#10;XvZvAl3Xp4Ea/B76CRWzD73a6kZLC4ttAF2lRn6va1dvGuvUON0KinvjmE9a74ty/hsAAP//AwBQ&#10;SwMEFAAGAAgAAAAhACFDGXjdAAAABwEAAA8AAABkcnMvZG93bnJldi54bWxMj81OwzAQhO9IvIO1&#10;SNyo0x9KFOJUFYUDFJAoPIAbL3GEvQ6x26Rvz3KC02g0q5lvy9XonThiH9tACqaTDARSHUxLjYKP&#10;94erHERMmox2gVDBCSOsqvOzUhcmDPSGx11qBJdQLLQCm1JXSBlri17HSeiQOPsMvdeJbd9I0+uB&#10;y72TsyxbSq9b4gWrO7yzWH/tDl7B9ul++Ca5mZ3Wc+vx5Xm6eXx1Sl1ejOtbEAnH9HcMv/iMDhUz&#10;7cOBTBSOfc6vJAXzxTUIzhdL1r2C/CYDWZXyP3/1AwAA//8DAFBLAQItABQABgAIAAAAIQC2gziS&#10;/gAAAOEBAAATAAAAAAAAAAAAAAAAAAAAAABbQ29udGVudF9UeXBlc10ueG1sUEsBAi0AFAAGAAgA&#10;AAAhADj9If/WAAAAlAEAAAsAAAAAAAAAAAAAAAAALwEAAF9yZWxzLy5yZWxzUEsBAi0AFAAGAAgA&#10;AAAhAORVvX6LAgAAcAUAAA4AAAAAAAAAAAAAAAAALgIAAGRycy9lMm9Eb2MueG1sUEsBAi0AFAAG&#10;AAgAAAAhACFDGXjdAAAABwEAAA8AAAAAAAAAAAAAAAAA5QQAAGRycy9kb3ducmV2LnhtbFBLBQYA&#10;AAAABAAEAPMAAADvBQAAAAA=&#10;" adj="5863" fillcolor="#37756f" strokecolor="#1f4d78 [1604]" strokeweight="1pt"/>
            </w:pict>
          </mc:Fallback>
        </mc:AlternateContent>
      </w:r>
      <w:r>
        <w:rPr>
          <w:rFonts w:ascii="Arial" w:hAnsi="Arial" w:cs="Arial"/>
          <w:noProof/>
          <w:sz w:val="24"/>
          <w:szCs w:val="24"/>
          <w:lang w:eastAsia="en-GB"/>
        </w:rPr>
        <mc:AlternateContent>
          <mc:Choice Requires="wps">
            <w:drawing>
              <wp:anchor distT="0" distB="0" distL="114300" distR="114300" simplePos="0" relativeHeight="251689014" behindDoc="0" locked="0" layoutInCell="1" allowOverlap="1" wp14:anchorId="1FC574C5" wp14:editId="2A69234F">
                <wp:simplePos x="0" y="0"/>
                <wp:positionH relativeFrom="column">
                  <wp:posOffset>1209675</wp:posOffset>
                </wp:positionH>
                <wp:positionV relativeFrom="paragraph">
                  <wp:posOffset>222885</wp:posOffset>
                </wp:positionV>
                <wp:extent cx="180975" cy="333375"/>
                <wp:effectExtent l="19050" t="19050" r="47625" b="28575"/>
                <wp:wrapNone/>
                <wp:docPr id="29" name="Up Arrow 29"/>
                <wp:cNvGraphicFramePr/>
                <a:graphic xmlns:a="http://schemas.openxmlformats.org/drawingml/2006/main">
                  <a:graphicData uri="http://schemas.microsoft.com/office/word/2010/wordprocessingShape">
                    <wps:wsp>
                      <wps:cNvSpPr/>
                      <wps:spPr>
                        <a:xfrm>
                          <a:off x="0" y="0"/>
                          <a:ext cx="180975" cy="333375"/>
                        </a:xfrm>
                        <a:prstGeom prst="upArrow">
                          <a:avLst/>
                        </a:prstGeom>
                        <a:solidFill>
                          <a:srgbClr val="3775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829A4" id="Up Arrow 29" o:spid="_x0000_s1026" type="#_x0000_t68" style="position:absolute;margin-left:95.25pt;margin-top:17.55pt;width:14.25pt;height:26.25pt;z-index:25168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3gjAIAAHAFAAAOAAAAZHJzL2Uyb0RvYy54bWysVEtv2zAMvg/YfxB0X+2kTdMGdYqgRYYB&#10;RVv0gZ4VWUoMyKJGKXGyXz9KfjToih2G+SCTIvnxIZJX1/vasJ1CX4Et+Ogk50xZCWVl1wV/fVl+&#10;u+DMB2FLYcCqgh+U59fzr1+uGjdTY9iAKRUyArF+1riCb0JwsyzzcqNq4U/AKUtCDViLQCyusxJF&#10;Q+i1ycZ5fp41gKVDkMp7ur1thXye8LVWMjxo7VVgpuAUW0gnpnMVz2x+JWZrFG5TyS4M8Q9R1KKy&#10;5HSAuhVBsC1Wf0DVlUTwoMOJhDoDrSupUg6UzSj/kM3zRjiVcqHieDeUyf8/WHm/e0RWlQUfX3Jm&#10;RU1v9OrYAhEaRldUn8b5Gak9u0fsOE9kTHavsY5/SoPtU00PQ03VPjBJl6OL/HI64UyS6JQ+ogkl&#10;ezd26MN3BTWLRMG3LvlOxRS7Ox9a7V4ruvNgqnJZGZMYXK9uDLKdoBc+nU4n58vOwZFaFnNoo05U&#10;OBgVjY19UpqypzjHyWPqOzXgCSmVDaNWtBGlat1Mcvp6L7FTo0VKKgFGZE3hDdgdQK/ZgvTYbX6d&#10;fjRVqW0H4/xvgbXGg0XyDDYMxnVlAT8DMJRV57nVp/CPShPJFZQH6g2Edmi8k8uKnuhO+PAokKaE&#10;5okmPzzQoQ00BYeO4mwD+Ouz+6hPzUtSzhqauoL7n1uBijPzw1JbX47OzuKYJuZsMh0Tg8eS1bHE&#10;busboGcf0Y5xMpFRP5ie1Aj1Gy2IRfRKImEl+S64DNgzN6HdBrRipFoskhqNphPhzj47GcFjVWP/&#10;vezfBLquTwM1+D30EypmH3q11Y2WFhbbALpKjfxe167eNNapcboVFPfGMZ+03hfl/DcAAAD//wMA&#10;UEsDBBQABgAIAAAAIQB1hzXA3gAAAAkBAAAPAAAAZHJzL2Rvd25yZXYueG1sTI/BTsMwDIbvSLxD&#10;ZCRuLG2njVGaThODAwwmbfAAWWOaisYpTbZ2b485wfG3P/3+XCxH14oT9qHxpCCdJCCQKm8aqhV8&#10;vD/dLECEqMno1hMqOGOAZXl5Uejc+IF2eNrHWnAJhVwrsDF2uZShsuh0mPgOiXefvnc6cuxraXo9&#10;cLlrZZYkc+l0Q3zB6g4fLFZf+6NTsHl5HL5JrrPzamodvr2m6+dtq9T11bi6BxFxjH8w/OqzOpTs&#10;dPBHMkG0nO+SGaMKprMUBAMZT0AcFCxu5yDLQv7/oPwBAAD//wMAUEsBAi0AFAAGAAgAAAAhALaD&#10;OJL+AAAA4QEAABMAAAAAAAAAAAAAAAAAAAAAAFtDb250ZW50X1R5cGVzXS54bWxQSwECLQAUAAYA&#10;CAAAACEAOP0h/9YAAACUAQAACwAAAAAAAAAAAAAAAAAvAQAAX3JlbHMvLnJlbHNQSwECLQAUAAYA&#10;CAAAACEAMb/d4IwCAABwBQAADgAAAAAAAAAAAAAAAAAuAgAAZHJzL2Uyb0RvYy54bWxQSwECLQAU&#10;AAYACAAAACEAdYc1wN4AAAAJAQAADwAAAAAAAAAAAAAAAADmBAAAZHJzL2Rvd25yZXYueG1sUEsF&#10;BgAAAAAEAAQA8wAAAPEFAAAAAA==&#10;" adj="5863" fillcolor="#37756f" strokecolor="#1f4d78 [1604]" strokeweight="1pt"/>
            </w:pict>
          </mc:Fallback>
        </mc:AlternateContent>
      </w:r>
      <w:r>
        <w:rPr>
          <w:rFonts w:ascii="Arial" w:hAnsi="Arial" w:cs="Arial"/>
          <w:noProof/>
          <w:sz w:val="24"/>
          <w:szCs w:val="24"/>
          <w:lang w:eastAsia="en-GB"/>
        </w:rPr>
        <mc:AlternateContent>
          <mc:Choice Requires="wps">
            <w:drawing>
              <wp:anchor distT="0" distB="0" distL="114300" distR="114300" simplePos="0" relativeHeight="251691062" behindDoc="0" locked="0" layoutInCell="1" allowOverlap="1" wp14:anchorId="135F97B5" wp14:editId="383EE77E">
                <wp:simplePos x="0" y="0"/>
                <wp:positionH relativeFrom="column">
                  <wp:posOffset>2419350</wp:posOffset>
                </wp:positionH>
                <wp:positionV relativeFrom="paragraph">
                  <wp:posOffset>222885</wp:posOffset>
                </wp:positionV>
                <wp:extent cx="180975" cy="333375"/>
                <wp:effectExtent l="19050" t="19050" r="47625" b="28575"/>
                <wp:wrapNone/>
                <wp:docPr id="30" name="Up Arrow 30"/>
                <wp:cNvGraphicFramePr/>
                <a:graphic xmlns:a="http://schemas.openxmlformats.org/drawingml/2006/main">
                  <a:graphicData uri="http://schemas.microsoft.com/office/word/2010/wordprocessingShape">
                    <wps:wsp>
                      <wps:cNvSpPr/>
                      <wps:spPr>
                        <a:xfrm>
                          <a:off x="0" y="0"/>
                          <a:ext cx="180975" cy="333375"/>
                        </a:xfrm>
                        <a:prstGeom prst="upArrow">
                          <a:avLst/>
                        </a:prstGeom>
                        <a:solidFill>
                          <a:srgbClr val="3775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7C980" id="Up Arrow 30" o:spid="_x0000_s1026" type="#_x0000_t68" style="position:absolute;margin-left:190.5pt;margin-top:17.55pt;width:14.25pt;height:26.25pt;z-index:2516910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AiiwIAAHAFAAAOAAAAZHJzL2Uyb0RvYy54bWysVEtv2zAMvg/YfxB0X+2kTdMGdYqgRYYB&#10;RVv0gZ4VWUoMyKJGKXGyXz9KfjToih2G+SCTIvnxIZJX1/vasJ1CX4Et+Ogk50xZCWVl1wV/fVl+&#10;u+DMB2FLYcCqgh+U59fzr1+uGjdTY9iAKRUyArF+1riCb0JwsyzzcqNq4U/AKUtCDViLQCyusxJF&#10;Q+i1ycZ5fp41gKVDkMp7ur1thXye8LVWMjxo7VVgpuAUW0gnpnMVz2x+JWZrFG5TyS4M8Q9R1KKy&#10;5HSAuhVBsC1Wf0DVlUTwoMOJhDoDrSupUg6UzSj/kM3zRjiVcqHieDeUyf8/WHm/e0RWlQU/pfJY&#10;UdMbvTq2QISG0RXVp3F+RmrP7hE7zhMZk91rrOOf0mD7VNPDUFO1D0zS5egiv5xOOJMkOqWPaELJ&#10;3o0d+vBdQc0iUfCtS75TMcXuzodWu9eK7jyYqlxWxiQG16sbg2wn6IVPp9PJ+bJzcKSWxRzaqBMV&#10;DkZFY2OflKbsKc5x8pj6Tg14Qkplw6gVbUSpWjeTnL7eS+zUaJGSSoARWVN4A3YH0Gu2ID12m1+n&#10;H01VatvBOP9bYK3xYJE8gw2DcV1ZwM8ADGXVeW71Kfyj0kRyBeWBegOhHRrv5LKiJ7oTPjwKpCmh&#10;hqHJDw90aANNwaGjONsA/vrsPupT85KUs4amruD+51ag4sz8sNTWl6OzszimiTmbTMfE4LFkdSyx&#10;2/oG6NlHtGOcTGTUD6YnNUL9RgtiEb2SSFhJvgsuA/bMTWi3Aa0YqRaLpEaj6US4s89ORvBY1dh/&#10;L/s3ga7r00ANfg/9hIrZh15tdaOlhcU2gK5SI7/Xtas3jXVqnG4Fxb1xzCet90U5/w0AAP//AwBQ&#10;SwMEFAAGAAgAAAAhAJoYmKngAAAACQEAAA8AAABkcnMvZG93bnJldi54bWxMj81OwzAQhO9IvIO1&#10;SNyok5aWEOJUFYUDf5VaeAA3XuKIeB1it0nfnuUEt1nNaPabYjm6VhyxD40nBekkAYFUedNQreDj&#10;/fEqAxGiJqNbT6jghAGW5flZoXPjB9ricRdrwSUUcq3AxtjlUobKotNh4jsk9j5973Tks6+l6fXA&#10;5a6V0yRZSKcb4g9Wd3hvsfraHZyCl+eH4ZvkenpazazDt9d0/bRplbq8GFd3ICKO8S8Mv/iMDiUz&#10;7f2BTBCtglmW8pbIYp6C4MB1cjsHsVeQ3SxAloX8v6D8AQAA//8DAFBLAQItABQABgAIAAAAIQC2&#10;gziS/gAAAOEBAAATAAAAAAAAAAAAAAAAAAAAAABbQ29udGVudF9UeXBlc10ueG1sUEsBAi0AFAAG&#10;AAgAAAAhADj9If/WAAAAlAEAAAsAAAAAAAAAAAAAAAAALwEAAF9yZWxzLy5yZWxzUEsBAi0AFAAG&#10;AAgAAAAhAEsbUCKLAgAAcAUAAA4AAAAAAAAAAAAAAAAALgIAAGRycy9lMm9Eb2MueG1sUEsBAi0A&#10;FAAGAAgAAAAhAJoYmKngAAAACQEAAA8AAAAAAAAAAAAAAAAA5QQAAGRycy9kb3ducmV2LnhtbFBL&#10;BQYAAAAABAAEAPMAAADyBQAAAAA=&#10;" adj="5863" fillcolor="#37756f" strokecolor="#1f4d78 [1604]" strokeweight="1pt"/>
            </w:pict>
          </mc:Fallback>
        </mc:AlternateContent>
      </w:r>
      <w:r>
        <w:rPr>
          <w:rFonts w:ascii="Arial" w:hAnsi="Arial" w:cs="Arial"/>
          <w:noProof/>
          <w:sz w:val="24"/>
          <w:szCs w:val="24"/>
          <w:lang w:eastAsia="en-GB"/>
        </w:rPr>
        <mc:AlternateContent>
          <mc:Choice Requires="wps">
            <w:drawing>
              <wp:anchor distT="0" distB="0" distL="114300" distR="114300" simplePos="0" relativeHeight="251693110" behindDoc="0" locked="0" layoutInCell="1" allowOverlap="1" wp14:anchorId="46209B0C" wp14:editId="54AD6FD4">
                <wp:simplePos x="0" y="0"/>
                <wp:positionH relativeFrom="column">
                  <wp:posOffset>3590925</wp:posOffset>
                </wp:positionH>
                <wp:positionV relativeFrom="paragraph">
                  <wp:posOffset>213360</wp:posOffset>
                </wp:positionV>
                <wp:extent cx="180975" cy="333375"/>
                <wp:effectExtent l="19050" t="19050" r="47625" b="28575"/>
                <wp:wrapNone/>
                <wp:docPr id="31" name="Up Arrow 31"/>
                <wp:cNvGraphicFramePr/>
                <a:graphic xmlns:a="http://schemas.openxmlformats.org/drawingml/2006/main">
                  <a:graphicData uri="http://schemas.microsoft.com/office/word/2010/wordprocessingShape">
                    <wps:wsp>
                      <wps:cNvSpPr/>
                      <wps:spPr>
                        <a:xfrm>
                          <a:off x="0" y="0"/>
                          <a:ext cx="180975" cy="333375"/>
                        </a:xfrm>
                        <a:prstGeom prst="upArrow">
                          <a:avLst/>
                        </a:prstGeom>
                        <a:solidFill>
                          <a:srgbClr val="3775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59E6D" id="Up Arrow 31" o:spid="_x0000_s1026" type="#_x0000_t68" style="position:absolute;margin-left:282.75pt;margin-top:16.8pt;width:14.25pt;height:26.25pt;z-index:251693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OTiwIAAHAFAAAOAAAAZHJzL2Uyb0RvYy54bWysVEtv2zAMvg/YfxB0X+2kTdMGdYqgRYYB&#10;RVv0gZ4VWUoMyKJGKXGyXz9KfjToih2G+SCTIvnxIZJX1/vasJ1CX4Et+Ogk50xZCWVl1wV/fVl+&#10;u+DMB2FLYcCqgh+U59fzr1+uGjdTY9iAKRUyArF+1riCb0JwsyzzcqNq4U/AKUtCDViLQCyusxJF&#10;Q+i1ycZ5fp41gKVDkMp7ur1thXye8LVWMjxo7VVgpuAUW0gnpnMVz2x+JWZrFG5TyS4M8Q9R1KKy&#10;5HSAuhVBsC1Wf0DVlUTwoMOJhDoDrSupUg6UzSj/kM3zRjiVcqHieDeUyf8/WHm/e0RWlQU/HXFm&#10;RU1v9OrYAhEaRldUn8b5Gak9u0fsOE9kTHavsY5/SoPtU00PQ03VPjBJl6OL/HI64UyS6JQ+ogkl&#10;ezd26MN3BTWLRMG3LvlOxRS7Ox9a7V4ruvNgqnJZGZMYXK9uDLKdoBc+nU4n58vOwZFaFnNoo05U&#10;OBgVjY19UpqypzjHyWPqOzXgCSmVDaNWtBGlat1Mcvp6L7FTo0VKKgFGZE3hDdgdQK/ZgvTYbX6d&#10;fjRVqW0H4/xvgbXGg0XyDDYMxnVlAT8DMJRV57nVp/CPShPJFZQH6g2Edmi8k8uKnuhO+PAokKaE&#10;5okmPzzQoQ00BYeO4mwD+Ouz+6hPzUtSzhqauoL7n1uBijPzw1JbX47OzuKYJuZsMh0Tg8eS1bHE&#10;busboGenzqXoEhn1g+lJjVC/0YJYRK8kElaS74LLgD1zE9ptQCtGqsUiqdFoOhHu7LOTETxWNfbf&#10;y/5NoOv6NFCD30M/oWL2oVdb3WhpYbENoKvUyO917epNY50ap1tBcW8c80nrfVHOfwMAAP//AwBQ&#10;SwMEFAAGAAgAAAAhAAJbRsTgAAAACQEAAA8AAABkcnMvZG93bnJldi54bWxMj0FOwzAQRfdI3MEa&#10;JHbUSUOiEuJUFYUFFCq1cAA3HuIIexxit0lvj1nBcjRP/79fLSdr2AkH3zkSkM4SYEiNUx21Aj7e&#10;n24WwHyQpKRxhALO6GFZX15UslRupB2e9qFlMYR8KQXoEPqSc99otNLPXI8Uf59usDLEc2i5GuQY&#10;w63h8yQpuJUdxQYte3zQ2Hztj1bA5uVx/Ca+np9Xmbb49pqun7dGiOuraXUPLOAU/mD41Y/qUEen&#10;gzuS8swIyIs8j6iALCuARSC/u43jDgIWRQq8rvj/BfUPAAAA//8DAFBLAQItABQABgAIAAAAIQC2&#10;gziS/gAAAOEBAAATAAAAAAAAAAAAAAAAAAAAAABbQ29udGVudF9UeXBlc10ueG1sUEsBAi0AFAAG&#10;AAgAAAAhADj9If/WAAAAlAEAAAsAAAAAAAAAAAAAAAAALwEAAF9yZWxzLy5yZWxzUEsBAi0AFAAG&#10;AAgAAAAhANOI85OLAgAAcAUAAA4AAAAAAAAAAAAAAAAALgIAAGRycy9lMm9Eb2MueG1sUEsBAi0A&#10;FAAGAAgAAAAhAAJbRsTgAAAACQEAAA8AAAAAAAAAAAAAAAAA5QQAAGRycy9kb3ducmV2LnhtbFBL&#10;BQYAAAAABAAEAPMAAADyBQAAAAA=&#10;" adj="5863" fillcolor="#37756f" strokecolor="#1f4d78 [1604]" strokeweight="1pt"/>
            </w:pict>
          </mc:Fallback>
        </mc:AlternateContent>
      </w:r>
    </w:p>
    <w:p w14:paraId="57DE1168" w14:textId="00465CCE" w:rsidR="00BC1A39" w:rsidRDefault="00FC3750" w:rsidP="00B127A8">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3414" behindDoc="0" locked="0" layoutInCell="1" allowOverlap="1" wp14:anchorId="0B065B9D" wp14:editId="63DF8FC7">
                <wp:simplePos x="0" y="0"/>
                <wp:positionH relativeFrom="margin">
                  <wp:posOffset>1971675</wp:posOffset>
                </wp:positionH>
                <wp:positionV relativeFrom="paragraph">
                  <wp:posOffset>262890</wp:posOffset>
                </wp:positionV>
                <wp:extent cx="1057275" cy="8763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876300"/>
                        </a:xfrm>
                        <a:prstGeom prst="rect">
                          <a:avLst/>
                        </a:prstGeom>
                        <a:solidFill>
                          <a:schemeClr val="accent4">
                            <a:lumMod val="60000"/>
                            <a:lumOff val="40000"/>
                          </a:schemeClr>
                        </a:solidFill>
                        <a:ln w="19050">
                          <a:solidFill>
                            <a:schemeClr val="bg1">
                              <a:lumMod val="95000"/>
                            </a:schemeClr>
                          </a:solidFill>
                          <a:miter lim="800000"/>
                          <a:headEnd/>
                          <a:tailEnd/>
                        </a:ln>
                      </wps:spPr>
                      <wps:txbx>
                        <w:txbxContent>
                          <w:p w14:paraId="171A52B1" w14:textId="7083D5F6" w:rsidR="00D57276" w:rsidRPr="0033634E" w:rsidRDefault="00D57276" w:rsidP="003B2AB9">
                            <w:pPr>
                              <w:spacing w:after="0" w:line="240" w:lineRule="auto"/>
                              <w:jc w:val="center"/>
                              <w:rPr>
                                <w:rFonts w:ascii="Arial" w:hAnsi="Arial" w:cs="Arial"/>
                                <w:sz w:val="18"/>
                                <w:szCs w:val="18"/>
                              </w:rPr>
                            </w:pPr>
                            <w:r w:rsidRPr="003B2AB9">
                              <w:rPr>
                                <w:rFonts w:ascii="Arial" w:hAnsi="Arial" w:cs="Arial"/>
                                <w:sz w:val="18"/>
                                <w:szCs w:val="18"/>
                              </w:rPr>
                              <w:t>Lived Experience, Communication and Engagement Group</w:t>
                            </w:r>
                            <w:r w:rsidRPr="0033634E">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65B9D" id="Text Box 14" o:spid="_x0000_s1032" type="#_x0000_t202" style="position:absolute;left:0;text-align:left;margin-left:155.25pt;margin-top:20.7pt;width:83.25pt;height:69pt;z-index:2516634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5YPQIAAIgEAAAOAAAAZHJzL2Uyb0RvYy54bWysVNtu2zAMfR+wfxD0vtjJkrQx4hRdug4D&#10;ugvQ7QNkWY6FSaImKbGzry8lO2m6AXsYlgdBJK1zSB4y65teK3IQzkswJZ1OckqE4VBLsyvp92/3&#10;b64p8YGZmikwoqRH4enN5vWrdWcLMYMWVC0cQRDji86WtA3BFlnmeSs08xOwwmCwAadZQNPtstqx&#10;DtG1ymZ5vsw6cLV1wIX36L0bgnST8JtG8PClabwIRJUUcwvpdOms4plt1qzYOWZbycc02D9koZk0&#10;SHqGumOBkb2Tf0BpyR14aMKEg86gaSQXqQasZpr/Vs1jy6xItWBzvD23yf8/WP758Gi/OhL6d9Cj&#10;gKkIbx+A//DEwLZlZidunYOuFaxG4mlsWdZZX4xPY6t94SNI1X2CGkVm+wAJqG+cjl3BOgmiowDH&#10;c9NFHwiPlPniana1oIRj7Ppq+TZPqmSsOL22zocPAjSJl5I6FDWhs8ODDzEbVpw+iWQelKzvpVLJ&#10;iIMktsqRA8MRYJwLE+bpudprTHfwL3P8DcOAbhyZwT0/uZEijWRESoQvSJQhHRayyhd5Qn4RPL8b&#10;IKvd0ONL9tViZP87jZYBd0VJjX2KiY0JR2HemzpNcmBSDXeEUmZUKoozyBT6qieyLukyFhuFq6A+&#10;onQOhtXAVcZLC+4XJR2uRUn9zz1zghL10aD8q+l8HvcoGXNUDg13GakuI8xwhCppoGS4bkPavaiM&#10;gVsck0YmBZ8zGVPGcU99Hlcz7tOlnb56/gPZPAEAAP//AwBQSwMEFAAGAAgAAAAhAGYtuqLgAAAA&#10;CgEAAA8AAABkcnMvZG93bnJldi54bWxMj8tOwzAQRfdI/IM1SGwQtQOBQIhTIUTFqjxKJbZuPCQR&#10;8Tiy3Tb06xlWsBzN0b3nVvPJDWKHIfaeNGQzBQKp8banVsP6fXF+AyImQ9YMnlDDN0aY18dHlSmt&#10;39Mb7lapFRxCsTQaupTGUsrYdOhMnPkRiX+fPjiT+AyttMHsOdwN8kKpa+lMT9zQmREfOmy+Vlun&#10;Aa1aH87cy8dhEZ5fH/FpWbRhqfXpyXR/ByLhlP5g+NVndajZaeO3ZKMYNFxm6opRDXmWg2AgLwoe&#10;t2GyuM1B1pX8P6H+AQAA//8DAFBLAQItABQABgAIAAAAIQC2gziS/gAAAOEBAAATAAAAAAAAAAAA&#10;AAAAAAAAAABbQ29udGVudF9UeXBlc10ueG1sUEsBAi0AFAAGAAgAAAAhADj9If/WAAAAlAEAAAsA&#10;AAAAAAAAAAAAAAAALwEAAF9yZWxzLy5yZWxzUEsBAi0AFAAGAAgAAAAhABDo7lg9AgAAiAQAAA4A&#10;AAAAAAAAAAAAAAAALgIAAGRycy9lMm9Eb2MueG1sUEsBAi0AFAAGAAgAAAAhAGYtuqLgAAAACgEA&#10;AA8AAAAAAAAAAAAAAAAAlwQAAGRycy9kb3ducmV2LnhtbFBLBQYAAAAABAAEAPMAAACkBQAAAAA=&#10;" fillcolor="#ffd966 [1943]" strokecolor="#f2f2f2 [3052]" strokeweight="1.5pt">
                <v:textbox>
                  <w:txbxContent>
                    <w:p w14:paraId="171A52B1" w14:textId="7083D5F6" w:rsidR="00D57276" w:rsidRPr="0033634E" w:rsidRDefault="00D57276" w:rsidP="003B2AB9">
                      <w:pPr>
                        <w:spacing w:after="0" w:line="240" w:lineRule="auto"/>
                        <w:jc w:val="center"/>
                        <w:rPr>
                          <w:rFonts w:ascii="Arial" w:hAnsi="Arial" w:cs="Arial"/>
                          <w:sz w:val="18"/>
                          <w:szCs w:val="18"/>
                        </w:rPr>
                      </w:pPr>
                      <w:r w:rsidRPr="003B2AB9">
                        <w:rPr>
                          <w:rFonts w:ascii="Arial" w:hAnsi="Arial" w:cs="Arial"/>
                          <w:sz w:val="18"/>
                          <w:szCs w:val="18"/>
                        </w:rPr>
                        <w:t>Lived Experience, Communication and Engagement Group</w:t>
                      </w:r>
                      <w:r w:rsidRPr="0033634E">
                        <w:rPr>
                          <w:rFonts w:ascii="Arial" w:hAnsi="Arial" w:cs="Arial"/>
                          <w:sz w:val="18"/>
                          <w:szCs w:val="18"/>
                        </w:rPr>
                        <w:t xml:space="preserve"> </w:t>
                      </w:r>
                    </w:p>
                  </w:txbxContent>
                </v:textbox>
                <w10:wrap anchorx="margin"/>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8278" behindDoc="0" locked="0" layoutInCell="1" allowOverlap="1" wp14:anchorId="77BCC865" wp14:editId="02C944D9">
                <wp:simplePos x="0" y="0"/>
                <wp:positionH relativeFrom="margin">
                  <wp:posOffset>809625</wp:posOffset>
                </wp:positionH>
                <wp:positionV relativeFrom="paragraph">
                  <wp:posOffset>253365</wp:posOffset>
                </wp:positionV>
                <wp:extent cx="990600" cy="88582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5825"/>
                        </a:xfrm>
                        <a:prstGeom prst="rect">
                          <a:avLst/>
                        </a:prstGeom>
                        <a:solidFill>
                          <a:schemeClr val="accent4">
                            <a:lumMod val="60000"/>
                            <a:lumOff val="40000"/>
                          </a:schemeClr>
                        </a:solidFill>
                        <a:ln w="19050">
                          <a:solidFill>
                            <a:schemeClr val="bg1">
                              <a:lumMod val="95000"/>
                            </a:schemeClr>
                          </a:solidFill>
                          <a:miter lim="800000"/>
                          <a:headEnd/>
                          <a:tailEnd/>
                        </a:ln>
                      </wps:spPr>
                      <wps:txbx>
                        <w:txbxContent>
                          <w:p w14:paraId="197C45F5" w14:textId="01FE25B8" w:rsidR="00D57276" w:rsidRPr="00107DC0" w:rsidRDefault="00D57276" w:rsidP="00D57276">
                            <w:pPr>
                              <w:spacing w:after="0" w:line="240" w:lineRule="auto"/>
                              <w:jc w:val="center"/>
                              <w:rPr>
                                <w:rFonts w:ascii="Arial" w:hAnsi="Arial" w:cs="Arial"/>
                                <w:sz w:val="20"/>
                                <w:szCs w:val="20"/>
                              </w:rPr>
                            </w:pPr>
                            <w:r>
                              <w:rPr>
                                <w:rFonts w:ascii="Arial" w:hAnsi="Arial" w:cs="Arial"/>
                                <w:sz w:val="18"/>
                                <w:szCs w:val="18"/>
                              </w:rPr>
                              <w:t>Adults Review, Learning and Training</w:t>
                            </w:r>
                            <w:r w:rsidR="00FC3750">
                              <w:rPr>
                                <w:rFonts w:ascii="Arial" w:hAnsi="Arial" w:cs="Arial"/>
                                <w:sz w:val="18"/>
                                <w:szCs w:val="18"/>
                              </w:rPr>
                              <w:t xml:space="preserve"> Group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BCC865" id="Text Box 10" o:spid="_x0000_s1033" type="#_x0000_t202" style="position:absolute;left:0;text-align:left;margin-left:63.75pt;margin-top:19.95pt;width:78pt;height:69.7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7ZPQIAAIkEAAAOAAAAZHJzL2Uyb0RvYy54bWysVNtu2zAMfR+wfxD0vtgJkjYx4hRdug4D&#10;ugvQ9QNkWY6FSaImKbGzrx8lO2m6AnsY9iKIpHV4yEN6fdNrRQ7CeQmmpNNJTokwHGppdiV9+n7/&#10;bkmJD8zUTIERJT0KT282b9+sO1uIGbSgauEIghhfdLakbQi2yDLPW6GZn4AVBoMNOM0Cmm6X1Y51&#10;iK5VNsvzq6wDV1sHXHiP3rshSDcJv2kED1+bxotAVEmRW0inS2cVz2yzZsXOMdtKPtJg/8BCM2kw&#10;6RnqjgVG9k6+gtKSO/DQhAkHnUHTSC5SDVjNNP+jmseWWZFqweZ4e26T/3+w/Mvh0X5zJPTvoUcB&#10;UxHePgD/4YmBbcvMTtw6B10rWI2Jp7FlWWd9MT6NrfaFjyBV9xlqFJntAySgvnE6dgXrJIiOAhzP&#10;TRd9IBydq1V+lWOEY2i5XCxni5SBFafH1vnwUYAm8VJSh5omcHZ48CGSYcXpk5jLg5L1vVQqGXGO&#10;xFY5cmA4AYxzYcI8PVd7jWwHPxJACmkW0I0TM7jnJzemSBMZkVLCF0mUIR02ZpUv8oT8Inh+N0BW&#10;u6HFl9lXizH739NoGXBVlNTYp0hsJBx1+WDqRD4wqYY7QikzChW1GVQKfdUTWZf0OhYbdaugPqJy&#10;DobNwE3GSwvuFyUdbkVJ/c89c4IS9cmg+qvpfB7XKBnzxfUMDXcZqS4jzHCEKikPjpLB2Ia0fFEb&#10;A7c4J41MGj5zGUnjvKdOj7sZF+rSTl89/0E2vwEAAP//AwBQSwMEFAAGAAgAAAAhAAPbTmXgAAAA&#10;CgEAAA8AAABkcnMvZG93bnJldi54bWxMj81OwzAQhO9IvIO1SNyokzRNmxCnQkhwQOLQFhBHN3aT&#10;iHgd2c4Pb89yguPsfJqdKfeL6dmkne8sCohXETCNtVUdNgLeTk93O2A+SFSyt6gFfGsP++r6qpSF&#10;sjMe9HQMDaMQ9IUU0IYwFJz7utVG+pUdNJJ3sc7IQNI1XDk5U7jpeRJFGTeyQ/rQykE/trr+Oo5G&#10;QHbJnmMfz2n0qqYP9zJ+vp82qRC3N8vDPbCgl/AHw299qg4VdTrbEZVnPelkuyFUwDrPgRGQ7NZ0&#10;OJOzzVPgVcn/T6h+AAAA//8DAFBLAQItABQABgAIAAAAIQC2gziS/gAAAOEBAAATAAAAAAAAAAAA&#10;AAAAAAAAAABbQ29udGVudF9UeXBlc10ueG1sUEsBAi0AFAAGAAgAAAAhADj9If/WAAAAlAEAAAsA&#10;AAAAAAAAAAAAAAAALwEAAF9yZWxzLy5yZWxzUEsBAi0AFAAGAAgAAAAhAKcovtk9AgAAiQQAAA4A&#10;AAAAAAAAAAAAAAAALgIAAGRycy9lMm9Eb2MueG1sUEsBAi0AFAAGAAgAAAAhAAPbTmXgAAAACgEA&#10;AA8AAAAAAAAAAAAAAAAAlwQAAGRycy9kb3ducmV2LnhtbFBLBQYAAAAABAAEAPMAAACkBQAAAAA=&#10;" fillcolor="#ffd966 [1943]" strokecolor="#f2f2f2 [3052]" strokeweight="1.5pt">
                <v:textbox>
                  <w:txbxContent>
                    <w:p w14:paraId="197C45F5" w14:textId="01FE25B8" w:rsidR="00D57276" w:rsidRPr="00107DC0" w:rsidRDefault="00D57276" w:rsidP="00D57276">
                      <w:pPr>
                        <w:spacing w:after="0" w:line="240" w:lineRule="auto"/>
                        <w:jc w:val="center"/>
                        <w:rPr>
                          <w:rFonts w:ascii="Arial" w:hAnsi="Arial" w:cs="Arial"/>
                          <w:sz w:val="20"/>
                          <w:szCs w:val="20"/>
                        </w:rPr>
                      </w:pPr>
                      <w:r>
                        <w:rPr>
                          <w:rFonts w:ascii="Arial" w:hAnsi="Arial" w:cs="Arial"/>
                          <w:sz w:val="18"/>
                          <w:szCs w:val="18"/>
                        </w:rPr>
                        <w:t>Adults Review, Learning and Training</w:t>
                      </w:r>
                      <w:r w:rsidR="00FC3750">
                        <w:rPr>
                          <w:rFonts w:ascii="Arial" w:hAnsi="Arial" w:cs="Arial"/>
                          <w:sz w:val="18"/>
                          <w:szCs w:val="18"/>
                        </w:rPr>
                        <w:t xml:space="preserve"> Group</w:t>
                      </w:r>
                    </w:p>
                  </w:txbxContent>
                </v:textbox>
                <w10:wrap anchorx="margin"/>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1366" behindDoc="0" locked="0" layoutInCell="1" allowOverlap="1" wp14:anchorId="12FEB0DF" wp14:editId="0B82BEAB">
                <wp:simplePos x="0" y="0"/>
                <wp:positionH relativeFrom="margin">
                  <wp:posOffset>-285750</wp:posOffset>
                </wp:positionH>
                <wp:positionV relativeFrom="paragraph">
                  <wp:posOffset>253365</wp:posOffset>
                </wp:positionV>
                <wp:extent cx="962025" cy="8763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6300"/>
                        </a:xfrm>
                        <a:prstGeom prst="rect">
                          <a:avLst/>
                        </a:prstGeom>
                        <a:solidFill>
                          <a:schemeClr val="accent4">
                            <a:lumMod val="60000"/>
                            <a:lumOff val="40000"/>
                          </a:schemeClr>
                        </a:solidFill>
                        <a:ln w="19050">
                          <a:solidFill>
                            <a:schemeClr val="bg1">
                              <a:lumMod val="95000"/>
                            </a:schemeClr>
                          </a:solidFill>
                          <a:miter lim="800000"/>
                          <a:headEnd/>
                          <a:tailEnd/>
                        </a:ln>
                      </wps:spPr>
                      <wps:txbx>
                        <w:txbxContent>
                          <w:p w14:paraId="4F4A2F8E" w14:textId="77777777" w:rsidR="00D57276" w:rsidRDefault="00D57276" w:rsidP="00D57276">
                            <w:pPr>
                              <w:spacing w:after="0" w:line="240" w:lineRule="auto"/>
                              <w:rPr>
                                <w:rFonts w:ascii="Arial" w:hAnsi="Arial" w:cs="Arial"/>
                                <w:sz w:val="18"/>
                                <w:szCs w:val="18"/>
                              </w:rPr>
                            </w:pPr>
                          </w:p>
                          <w:p w14:paraId="12ADEB47" w14:textId="7696D4DF" w:rsidR="00D57276" w:rsidRPr="003B2AB9" w:rsidRDefault="00FC3750" w:rsidP="00D57276">
                            <w:pPr>
                              <w:spacing w:after="0" w:line="240" w:lineRule="auto"/>
                              <w:jc w:val="center"/>
                              <w:rPr>
                                <w:rFonts w:ascii="Arial" w:hAnsi="Arial" w:cs="Arial"/>
                                <w:sz w:val="18"/>
                                <w:szCs w:val="18"/>
                              </w:rPr>
                            </w:pPr>
                            <w:r>
                              <w:rPr>
                                <w:rFonts w:ascii="Arial" w:hAnsi="Arial" w:cs="Arial"/>
                                <w:sz w:val="18"/>
                                <w:szCs w:val="18"/>
                              </w:rPr>
                              <w:t xml:space="preserve">Safeguarding Adults </w:t>
                            </w:r>
                            <w:r w:rsidR="00D57276" w:rsidRPr="003B2AB9">
                              <w:rPr>
                                <w:rFonts w:ascii="Arial" w:hAnsi="Arial" w:cs="Arial"/>
                                <w:sz w:val="18"/>
                                <w:szCs w:val="18"/>
                              </w:rPr>
                              <w:t>Data Group</w:t>
                            </w:r>
                          </w:p>
                          <w:p w14:paraId="46807E2D" w14:textId="77777777" w:rsidR="00D57276" w:rsidRPr="0033634E" w:rsidRDefault="00D57276" w:rsidP="003B2AB9">
                            <w:pPr>
                              <w:spacing w:after="0" w:line="240" w:lineRule="auto"/>
                              <w:jc w:val="center"/>
                              <w:rPr>
                                <w:rFonts w:ascii="Arial" w:hAnsi="Arial" w:cs="Arial"/>
                                <w:sz w:val="18"/>
                                <w:szCs w:val="18"/>
                              </w:rPr>
                            </w:pPr>
                            <w:r w:rsidRPr="0033634E">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EB0DF" id="Text Box 11" o:spid="_x0000_s1034" type="#_x0000_t202" style="position:absolute;left:0;text-align:left;margin-left:-22.5pt;margin-top:19.95pt;width:75.75pt;height:69pt;z-index:251661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VpPQIAAIcEAAAOAAAAZHJzL2Uyb0RvYy54bWysVNtu2zAMfR+wfxD0vtjJkrQx4hRdug4D&#10;ugvQ7QNkWY6FSaImKbGzry8lO2m6AXsYlgdBJK1D8hwy65teK3IQzkswJZ1OckqE4VBLsyvp92/3&#10;b64p8YGZmikwoqRH4enN5vWrdWcLMYMWVC0cQRDji86WtA3BFlnmeSs08xOwwmCwAadZQNPtstqx&#10;DtG1ymZ5vsw6cLV1wIX36L0bgnST8JtG8PClabwIRJUUawvpdOms4plt1qzYOWZbyccy2D9UoZk0&#10;mPQMdccCI3sn/4DSkjvw0IQJB51B00guUg/YzTT/rZvHllmRekFyvD3T5P8fLP98eLRfHQn9O+hR&#10;wNSEtw/Af3hiYNsysxO3zkHXClZj4mmkLOusL8ankWpf+AhSdZ+gRpHZPkAC6hunIyvYJ0F0FOB4&#10;Jl30gXB0rpazfLaghGPo+mr5Nk+iZKw4PbbOhw8CNImXkjrUNIGzw4MPsRhWnD6JuTwoWd9LpZIR&#10;50hslSMHhhPAOBcmzNNztddY7eBf5vgbZgHdODGDe35yY4o0kREpJXyRRBnSITGrfJEn5BfB87sB&#10;stoNFF9mXy3G7H9Po2XAVVFSI0+xsLHgqMt7U6dBDkyq4Y5QyoxCRW0GlUJf9UTWCBCbjbpVUB9R&#10;OQfDZuAm46UF94uSDreipP7nnjlBifpoUP3VdD6Pa5SM+eJqhoa7jFSXEWY4QpU0UDJctyGtXlTG&#10;wC1OSSOTgs+VjCXjtCeex82M63Rpp6+e/z82TwAAAP//AwBQSwMEFAAGAAgAAAAhADJ9dQXhAAAA&#10;CgEAAA8AAABkcnMvZG93bnJldi54bWxMj0tPwzAQhO9I/Adrkbig1ubRhqRxKoSoOJU+Ja5uvE0i&#10;4nVku23or697gtusZjT7TT7tTcuO6HxjScLjUABDKq1uqJKw3cwGr8B8UKRVawkl/KKHaXF7k6tM&#10;2xOt8LgOFYsl5DMloQ6hyzj3ZY1G+aHtkKK3t86oEE9Xce3UKZablj8JMeZGNRQ/1KrD9xrLn/XB&#10;SEAttucHs/g+z9zX8gM/50nl5lLe3/VvE2AB+/AXhit+RIciMu3sgbRnrYTByyhuCRKe0xTYNSDG&#10;I2C7KJIkBV7k/P+E4gIAAP//AwBQSwECLQAUAAYACAAAACEAtoM4kv4AAADhAQAAEwAAAAAAAAAA&#10;AAAAAAAAAAAAW0NvbnRlbnRfVHlwZXNdLnhtbFBLAQItABQABgAIAAAAIQA4/SH/1gAAAJQBAAAL&#10;AAAAAAAAAAAAAAAAAC8BAABfcmVscy8ucmVsc1BLAQItABQABgAIAAAAIQBAhCVpPQIAAIcEAAAO&#10;AAAAAAAAAAAAAAAAAC4CAABkcnMvZTJvRG9jLnhtbFBLAQItABQABgAIAAAAIQAyfXUF4QAAAAoB&#10;AAAPAAAAAAAAAAAAAAAAAJcEAABkcnMvZG93bnJldi54bWxQSwUGAAAAAAQABADzAAAApQUAAAAA&#10;" fillcolor="#ffd966 [1943]" strokecolor="#f2f2f2 [3052]" strokeweight="1.5pt">
                <v:textbox>
                  <w:txbxContent>
                    <w:p w14:paraId="4F4A2F8E" w14:textId="77777777" w:rsidR="00D57276" w:rsidRDefault="00D57276" w:rsidP="00D57276">
                      <w:pPr>
                        <w:spacing w:after="0" w:line="240" w:lineRule="auto"/>
                        <w:rPr>
                          <w:rFonts w:ascii="Arial" w:hAnsi="Arial" w:cs="Arial"/>
                          <w:sz w:val="18"/>
                          <w:szCs w:val="18"/>
                        </w:rPr>
                      </w:pPr>
                    </w:p>
                    <w:p w14:paraId="12ADEB47" w14:textId="7696D4DF" w:rsidR="00D57276" w:rsidRPr="003B2AB9" w:rsidRDefault="00FC3750" w:rsidP="00D57276">
                      <w:pPr>
                        <w:spacing w:after="0" w:line="240" w:lineRule="auto"/>
                        <w:jc w:val="center"/>
                        <w:rPr>
                          <w:rFonts w:ascii="Arial" w:hAnsi="Arial" w:cs="Arial"/>
                          <w:sz w:val="18"/>
                          <w:szCs w:val="18"/>
                        </w:rPr>
                      </w:pPr>
                      <w:r>
                        <w:rPr>
                          <w:rFonts w:ascii="Arial" w:hAnsi="Arial" w:cs="Arial"/>
                          <w:sz w:val="18"/>
                          <w:szCs w:val="18"/>
                        </w:rPr>
                        <w:t xml:space="preserve">Safeguarding Adults </w:t>
                      </w:r>
                      <w:r w:rsidR="00D57276" w:rsidRPr="003B2AB9">
                        <w:rPr>
                          <w:rFonts w:ascii="Arial" w:hAnsi="Arial" w:cs="Arial"/>
                          <w:sz w:val="18"/>
                          <w:szCs w:val="18"/>
                        </w:rPr>
                        <w:t>Data Group</w:t>
                      </w:r>
                    </w:p>
                    <w:p w14:paraId="46807E2D" w14:textId="77777777" w:rsidR="00D57276" w:rsidRPr="0033634E" w:rsidRDefault="00D57276" w:rsidP="003B2AB9">
                      <w:pPr>
                        <w:spacing w:after="0" w:line="240" w:lineRule="auto"/>
                        <w:jc w:val="center"/>
                        <w:rPr>
                          <w:rFonts w:ascii="Arial" w:hAnsi="Arial" w:cs="Arial"/>
                          <w:sz w:val="18"/>
                          <w:szCs w:val="18"/>
                        </w:rPr>
                      </w:pPr>
                      <w:r w:rsidRPr="0033634E">
                        <w:rPr>
                          <w:rFonts w:ascii="Arial" w:hAnsi="Arial" w:cs="Arial"/>
                          <w:sz w:val="18"/>
                          <w:szCs w:val="18"/>
                        </w:rPr>
                        <w:t xml:space="preserve"> </w:t>
                      </w:r>
                    </w:p>
                  </w:txbxContent>
                </v:textbox>
                <w10:wrap anchorx="margin"/>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8279" behindDoc="0" locked="0" layoutInCell="1" allowOverlap="1" wp14:anchorId="68497642" wp14:editId="4991136C">
                <wp:simplePos x="0" y="0"/>
                <wp:positionH relativeFrom="margin">
                  <wp:posOffset>3200399</wp:posOffset>
                </wp:positionH>
                <wp:positionV relativeFrom="paragraph">
                  <wp:posOffset>253365</wp:posOffset>
                </wp:positionV>
                <wp:extent cx="981075" cy="8763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876300"/>
                        </a:xfrm>
                        <a:prstGeom prst="rect">
                          <a:avLst/>
                        </a:prstGeom>
                        <a:solidFill>
                          <a:schemeClr val="accent4">
                            <a:lumMod val="60000"/>
                            <a:lumOff val="40000"/>
                          </a:schemeClr>
                        </a:solidFill>
                        <a:ln w="19050">
                          <a:solidFill>
                            <a:schemeClr val="bg1">
                              <a:lumMod val="95000"/>
                            </a:schemeClr>
                          </a:solidFill>
                          <a:miter lim="800000"/>
                          <a:headEnd/>
                          <a:tailEnd/>
                        </a:ln>
                      </wps:spPr>
                      <wps:txbx>
                        <w:txbxContent>
                          <w:p w14:paraId="4E4A0C98" w14:textId="3C7EA820" w:rsidR="00D57276" w:rsidRPr="0033634E" w:rsidRDefault="00D57276" w:rsidP="00BC1A39">
                            <w:pPr>
                              <w:spacing w:after="0" w:line="240" w:lineRule="auto"/>
                              <w:jc w:val="center"/>
                              <w:rPr>
                                <w:rFonts w:ascii="Arial" w:hAnsi="Arial" w:cs="Arial"/>
                                <w:sz w:val="18"/>
                                <w:szCs w:val="18"/>
                              </w:rPr>
                            </w:pPr>
                            <w:r>
                              <w:rPr>
                                <w:rFonts w:ascii="Arial" w:hAnsi="Arial" w:cs="Arial"/>
                                <w:sz w:val="18"/>
                                <w:szCs w:val="18"/>
                              </w:rPr>
                              <w:t>Safeguarding Adult Review Panel</w:t>
                            </w:r>
                            <w:r w:rsidRPr="0033634E">
                              <w:rPr>
                                <w:rFonts w:ascii="Arial" w:hAnsi="Arial" w:cs="Arial"/>
                                <w:sz w:val="18"/>
                                <w:szCs w:val="18"/>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497642" id="Text Box 7" o:spid="_x0000_s1035" type="#_x0000_t202" style="position:absolute;left:0;text-align:left;margin-left:252pt;margin-top:19.95pt;width:77.25pt;height:69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dtPQIAAIkEAAAOAAAAZHJzL2Uyb0RvYy54bWysVNtu2zAMfR+wfxD0vtjJcjXiFF26DgO6&#10;C9DtAxRZjoVJoiYpsbOvLyU7aboBexiWB0EkrUPyHDLrm04rchTOSzAlHY9ySoThUEmzL+n3b/dv&#10;lpT4wEzFFBhR0pPw9Gbz+tW6tYWYQAOqEo4giPFFa0vahGCLLPO8EZr5EVhhMFiD0yyg6fZZ5ViL&#10;6FplkzyfZy24yjrgwnv03vVBukn4dS14+FLXXgSiSoq1hXS6dO7imW3WrNg7ZhvJhzLYP1ShmTSY&#10;9AJ1xwIjByf/gNKSO/BQhxEHnUFdSy5SD9jNOP+tm8eGWZF6QXK8vdDk/x8s/3x8tF8dCd076FDA&#10;1IS3D8B/eGJg2zCzF7fOQdsIVmHicaQsa60vhqeRal/4CLJrP0GFIrNDgATU1U5HVrBPgugowOlC&#10;uugC4ehcLcf5YkYJx9ByMX+bJ1EyVpwfW+fDBwGaxEtJHWqawNnxwYdYDCvOn8RcHpSs7qVSyYhz&#10;JLbKkSPDCWCcCxOm6bk6aKy2989z/PWzgG6cmN49PbsxRZrIiJQSvkiiDGmRmFU+yxPyi+DlXQ+5&#10;2/cUX2dfzYbsf0+jZcBVUVIjT7GwoeCoy3tTpUEOTKr+jlDKDEJFbXqVQrfriKyQ9Nhs1G0H1QmV&#10;c9BvBm4yXhpwvyhpcStK6n8emBOUqI8G1V+Np9O4RsmYzhYTNNx1ZHcdYYYjVEl5cJT0xjak5Yva&#10;GLjFOall0vC5lqFonPfE9LCbcaGu7fTV8z/I5gkAAP//AwBQSwMEFAAGAAgAAAAhAEj2cWrhAAAA&#10;CgEAAA8AAABkcnMvZG93bnJldi54bWxMj8tOwzAQRfdI/IM1SOyoHUjSJo1TISRYILFoC6hLN54m&#10;EbEdxc6Dv2dYwXI0R/eeW+wW07EJB986KyFaCWBoK6dbW0t4Pz7fbYD5oKxWnbMo4Rs97Mrrq0Ll&#10;2s12j9Mh1IxCrM+VhCaEPufcVw0a5VeuR0u/ixuMCnQONdeDmincdPxeiJQb1VpqaFSPTw1WX4fR&#10;SEgv6UvkozkWb3r6HF7H08cxiaW8vVket8ACLuEPhl99UoeSnM5utNqzTkIiYtoSJDxkGTAC0mST&#10;ADsTuV5nwMuC/59Q/gAAAP//AwBQSwECLQAUAAYACAAAACEAtoM4kv4AAADhAQAAEwAAAAAAAAAA&#10;AAAAAAAAAAAAW0NvbnRlbnRfVHlwZXNdLnhtbFBLAQItABQABgAIAAAAIQA4/SH/1gAAAJQBAAAL&#10;AAAAAAAAAAAAAAAAAC8BAABfcmVscy8ucmVsc1BLAQItABQABgAIAAAAIQBnyBdtPQIAAIkEAAAO&#10;AAAAAAAAAAAAAAAAAC4CAABkcnMvZTJvRG9jLnhtbFBLAQItABQABgAIAAAAIQBI9nFq4QAAAAoB&#10;AAAPAAAAAAAAAAAAAAAAAJcEAABkcnMvZG93bnJldi54bWxQSwUGAAAAAAQABADzAAAApQUAAAAA&#10;" fillcolor="#ffd966 [1943]" strokecolor="#f2f2f2 [3052]" strokeweight="1.5pt">
                <v:textbox>
                  <w:txbxContent>
                    <w:p w14:paraId="4E4A0C98" w14:textId="3C7EA820" w:rsidR="00D57276" w:rsidRPr="0033634E" w:rsidRDefault="00D57276" w:rsidP="00BC1A39">
                      <w:pPr>
                        <w:spacing w:after="0" w:line="240" w:lineRule="auto"/>
                        <w:jc w:val="center"/>
                        <w:rPr>
                          <w:rFonts w:ascii="Arial" w:hAnsi="Arial" w:cs="Arial"/>
                          <w:sz w:val="18"/>
                          <w:szCs w:val="18"/>
                        </w:rPr>
                      </w:pPr>
                      <w:r>
                        <w:rPr>
                          <w:rFonts w:ascii="Arial" w:hAnsi="Arial" w:cs="Arial"/>
                          <w:sz w:val="18"/>
                          <w:szCs w:val="18"/>
                        </w:rPr>
                        <w:t>Safeguarding Adult Review Panel</w:t>
                      </w:r>
                      <w:r w:rsidRPr="0033634E">
                        <w:rPr>
                          <w:rFonts w:ascii="Arial" w:hAnsi="Arial" w:cs="Arial"/>
                          <w:sz w:val="18"/>
                          <w:szCs w:val="18"/>
                        </w:rPr>
                        <w:t xml:space="preserve"> </w:t>
                      </w:r>
                    </w:p>
                  </w:txbxContent>
                </v:textbox>
                <w10:wrap anchorx="margin"/>
              </v:shape>
            </w:pict>
          </mc:Fallback>
        </mc:AlternateContent>
      </w:r>
    </w:p>
    <w:p w14:paraId="08086F59" w14:textId="40A1FACB" w:rsidR="003F108B" w:rsidRDefault="003F108B" w:rsidP="00B127A8">
      <w:pPr>
        <w:jc w:val="both"/>
        <w:rPr>
          <w:rFonts w:ascii="Arial" w:hAnsi="Arial" w:cs="Arial"/>
          <w:sz w:val="24"/>
          <w:szCs w:val="24"/>
        </w:rPr>
      </w:pPr>
    </w:p>
    <w:p w14:paraId="2A3306C1" w14:textId="3CEF318A" w:rsidR="003F108B" w:rsidRDefault="003F108B" w:rsidP="00B127A8">
      <w:pPr>
        <w:jc w:val="both"/>
        <w:rPr>
          <w:rFonts w:ascii="Arial" w:hAnsi="Arial" w:cs="Arial"/>
          <w:sz w:val="24"/>
          <w:szCs w:val="24"/>
        </w:rPr>
      </w:pPr>
    </w:p>
    <w:p w14:paraId="7DA87165" w14:textId="4769A953" w:rsidR="00D313FA" w:rsidRPr="002A7C94" w:rsidRDefault="00FD5187" w:rsidP="00FE04A6">
      <w:pPr>
        <w:jc w:val="both"/>
        <w:rPr>
          <w:rFonts w:ascii="Arial" w:hAnsi="Arial" w:cs="Arial"/>
          <w:sz w:val="24"/>
          <w:szCs w:val="24"/>
        </w:rPr>
        <w:sectPr w:rsidR="00D313FA" w:rsidRPr="002A7C94" w:rsidSect="0074714B">
          <w:pgSz w:w="16838" w:h="11906" w:orient="landscape"/>
          <w:pgMar w:top="1135"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Arial" w:hAnsi="Arial" w:cs="Arial"/>
          <w:sz w:val="24"/>
          <w:szCs w:val="24"/>
        </w:rPr>
        <w:br w:type="page"/>
      </w:r>
    </w:p>
    <w:p w14:paraId="720786E5" w14:textId="77777777" w:rsidR="002D5E19" w:rsidRPr="00E846FE" w:rsidRDefault="002D5E19" w:rsidP="00E846FE">
      <w:pPr>
        <w:pStyle w:val="Heading1"/>
        <w:numPr>
          <w:ilvl w:val="0"/>
          <w:numId w:val="27"/>
        </w:numPr>
        <w:shd w:val="clear" w:color="auto" w:fill="37756F"/>
        <w:spacing w:after="120"/>
        <w:ind w:left="357" w:hanging="357"/>
        <w:jc w:val="both"/>
        <w:rPr>
          <w:rFonts w:ascii="Arial" w:hAnsi="Arial" w:cs="Arial"/>
          <w:b/>
          <w:bCs/>
          <w:color w:val="FFFFFF" w:themeColor="background1"/>
          <w:sz w:val="24"/>
          <w:szCs w:val="24"/>
        </w:rPr>
      </w:pPr>
      <w:bookmarkStart w:id="7" w:name="_Toc158966281"/>
      <w:r w:rsidRPr="00E846FE">
        <w:rPr>
          <w:rFonts w:ascii="Arial" w:hAnsi="Arial" w:cs="Arial"/>
          <w:b/>
          <w:bCs/>
          <w:color w:val="FFFFFF" w:themeColor="background1"/>
          <w:sz w:val="24"/>
          <w:szCs w:val="24"/>
        </w:rPr>
        <w:lastRenderedPageBreak/>
        <w:t>Governance &amp; Oversight</w:t>
      </w:r>
      <w:bookmarkEnd w:id="7"/>
    </w:p>
    <w:p w14:paraId="25CF005F" w14:textId="77777777" w:rsidR="002D5E19" w:rsidRDefault="002D5E19" w:rsidP="00B127A8">
      <w:pPr>
        <w:pStyle w:val="NoSpacing"/>
        <w:jc w:val="both"/>
        <w:rPr>
          <w:rFonts w:ascii="Arial" w:hAnsi="Arial" w:cs="Arial"/>
          <w:sz w:val="24"/>
          <w:szCs w:val="24"/>
        </w:rPr>
      </w:pPr>
    </w:p>
    <w:p w14:paraId="7C8518A7" w14:textId="17D7871F" w:rsidR="00AB532D" w:rsidRDefault="009D595B" w:rsidP="00B127A8">
      <w:pPr>
        <w:jc w:val="both"/>
        <w:rPr>
          <w:rFonts w:ascii="Arial" w:hAnsi="Arial" w:cs="Arial"/>
          <w:sz w:val="24"/>
          <w:szCs w:val="24"/>
        </w:rPr>
      </w:pPr>
      <w:r>
        <w:rPr>
          <w:rFonts w:ascii="Arial" w:hAnsi="Arial" w:cs="Arial"/>
          <w:sz w:val="24"/>
          <w:szCs w:val="24"/>
        </w:rPr>
        <w:t>T</w:t>
      </w:r>
      <w:r w:rsidR="002F67CD" w:rsidRPr="00AB532D">
        <w:rPr>
          <w:rFonts w:ascii="Arial" w:hAnsi="Arial" w:cs="Arial"/>
          <w:sz w:val="24"/>
          <w:szCs w:val="24"/>
        </w:rPr>
        <w:t>he Safeguarding</w:t>
      </w:r>
      <w:r w:rsidR="003B2AB9">
        <w:rPr>
          <w:rFonts w:ascii="Arial" w:hAnsi="Arial" w:cs="Arial"/>
          <w:sz w:val="24"/>
          <w:szCs w:val="24"/>
        </w:rPr>
        <w:t xml:space="preserve"> Adult</w:t>
      </w:r>
      <w:r w:rsidR="002F67CD" w:rsidRPr="00AB532D">
        <w:rPr>
          <w:rFonts w:ascii="Arial" w:hAnsi="Arial" w:cs="Arial"/>
          <w:sz w:val="24"/>
          <w:szCs w:val="24"/>
        </w:rPr>
        <w:t xml:space="preserve"> Board</w:t>
      </w:r>
      <w:r w:rsidR="003B2AB9">
        <w:rPr>
          <w:rFonts w:ascii="Arial" w:hAnsi="Arial" w:cs="Arial"/>
          <w:sz w:val="24"/>
          <w:szCs w:val="24"/>
        </w:rPr>
        <w:t xml:space="preserve"> has a ‘living strategy’ which allow us to </w:t>
      </w:r>
      <w:r w:rsidR="003B2AB9" w:rsidRPr="003B2AB9">
        <w:rPr>
          <w:rFonts w:ascii="Arial" w:hAnsi="Arial" w:cs="Arial"/>
          <w:sz w:val="24"/>
          <w:szCs w:val="24"/>
        </w:rPr>
        <w:t xml:space="preserve">continually review and refine our </w:t>
      </w:r>
      <w:r w:rsidR="003B2AB9">
        <w:rPr>
          <w:rFonts w:ascii="Arial" w:hAnsi="Arial" w:cs="Arial"/>
          <w:sz w:val="24"/>
          <w:szCs w:val="24"/>
        </w:rPr>
        <w:t xml:space="preserve">priorities </w:t>
      </w:r>
      <w:r w:rsidR="003B2AB9" w:rsidRPr="003B2AB9">
        <w:rPr>
          <w:rFonts w:ascii="Arial" w:hAnsi="Arial" w:cs="Arial"/>
          <w:sz w:val="24"/>
          <w:szCs w:val="24"/>
        </w:rPr>
        <w:t>based on data to respond to emerging risks within our communities.</w:t>
      </w:r>
      <w:r w:rsidR="003B2AB9">
        <w:rPr>
          <w:rFonts w:ascii="Arial" w:hAnsi="Arial" w:cs="Arial"/>
          <w:sz w:val="24"/>
          <w:szCs w:val="24"/>
        </w:rPr>
        <w:t xml:space="preserve"> </w:t>
      </w:r>
      <w:r w:rsidR="002F67CD" w:rsidRPr="00AB532D">
        <w:rPr>
          <w:rFonts w:ascii="Arial" w:hAnsi="Arial" w:cs="Arial"/>
          <w:sz w:val="24"/>
          <w:szCs w:val="24"/>
        </w:rPr>
        <w:t>The strategic plan</w:t>
      </w:r>
      <w:r w:rsidR="001276C0" w:rsidRPr="00AB532D">
        <w:rPr>
          <w:rFonts w:ascii="Arial" w:hAnsi="Arial" w:cs="Arial"/>
          <w:sz w:val="24"/>
          <w:szCs w:val="24"/>
        </w:rPr>
        <w:t xml:space="preserve"> </w:t>
      </w:r>
      <w:proofErr w:type="gramStart"/>
      <w:r w:rsidR="003B2AB9">
        <w:rPr>
          <w:rFonts w:ascii="Arial" w:hAnsi="Arial" w:cs="Arial"/>
          <w:sz w:val="24"/>
          <w:szCs w:val="24"/>
        </w:rPr>
        <w:t xml:space="preserve">is </w:t>
      </w:r>
      <w:r w:rsidR="002F67CD" w:rsidRPr="00AB532D">
        <w:rPr>
          <w:rFonts w:ascii="Arial" w:hAnsi="Arial" w:cs="Arial"/>
          <w:sz w:val="24"/>
          <w:szCs w:val="24"/>
        </w:rPr>
        <w:t>reviewed</w:t>
      </w:r>
      <w:proofErr w:type="gramEnd"/>
      <w:r w:rsidR="002F67CD" w:rsidRPr="00AB532D">
        <w:rPr>
          <w:rFonts w:ascii="Arial" w:hAnsi="Arial" w:cs="Arial"/>
          <w:sz w:val="24"/>
          <w:szCs w:val="24"/>
        </w:rPr>
        <w:t xml:space="preserve"> annually and published on the Partnership website </w:t>
      </w:r>
      <w:r w:rsidR="003B2AB9">
        <w:rPr>
          <w:rFonts w:ascii="Arial" w:hAnsi="Arial" w:cs="Arial"/>
          <w:sz w:val="24"/>
          <w:szCs w:val="24"/>
        </w:rPr>
        <w:t xml:space="preserve">following a </w:t>
      </w:r>
      <w:r w:rsidR="002F67CD" w:rsidRPr="00AB532D">
        <w:rPr>
          <w:rFonts w:ascii="Arial" w:hAnsi="Arial" w:cs="Arial"/>
          <w:sz w:val="24"/>
          <w:szCs w:val="24"/>
        </w:rPr>
        <w:t xml:space="preserve">specific annual planning </w:t>
      </w:r>
      <w:r>
        <w:rPr>
          <w:rFonts w:ascii="Arial" w:hAnsi="Arial" w:cs="Arial"/>
          <w:sz w:val="24"/>
          <w:szCs w:val="24"/>
        </w:rPr>
        <w:t xml:space="preserve">Board </w:t>
      </w:r>
      <w:r w:rsidR="002F67CD" w:rsidRPr="00AB532D">
        <w:rPr>
          <w:rFonts w:ascii="Arial" w:hAnsi="Arial" w:cs="Arial"/>
          <w:sz w:val="24"/>
          <w:szCs w:val="24"/>
        </w:rPr>
        <w:t xml:space="preserve">session </w:t>
      </w:r>
      <w:proofErr w:type="gramStart"/>
      <w:r w:rsidR="003B2AB9">
        <w:rPr>
          <w:rFonts w:ascii="Arial" w:hAnsi="Arial" w:cs="Arial"/>
          <w:sz w:val="24"/>
          <w:szCs w:val="24"/>
        </w:rPr>
        <w:t xml:space="preserve">being </w:t>
      </w:r>
      <w:r w:rsidR="002F67CD" w:rsidRPr="00AB532D">
        <w:rPr>
          <w:rFonts w:ascii="Arial" w:hAnsi="Arial" w:cs="Arial"/>
          <w:sz w:val="24"/>
          <w:szCs w:val="24"/>
        </w:rPr>
        <w:t>held</w:t>
      </w:r>
      <w:proofErr w:type="gramEnd"/>
      <w:r w:rsidR="002F67CD" w:rsidRPr="00AB532D">
        <w:rPr>
          <w:rFonts w:ascii="Arial" w:hAnsi="Arial" w:cs="Arial"/>
          <w:sz w:val="24"/>
          <w:szCs w:val="24"/>
        </w:rPr>
        <w:t xml:space="preserve"> to </w:t>
      </w:r>
      <w:r w:rsidR="003B2AB9">
        <w:rPr>
          <w:rFonts w:ascii="Arial" w:hAnsi="Arial" w:cs="Arial"/>
          <w:sz w:val="24"/>
          <w:szCs w:val="24"/>
        </w:rPr>
        <w:t>undertake this review jointly with partners</w:t>
      </w:r>
      <w:r w:rsidR="002F67CD" w:rsidRPr="00AB532D">
        <w:rPr>
          <w:rFonts w:ascii="Arial" w:hAnsi="Arial" w:cs="Arial"/>
          <w:sz w:val="24"/>
          <w:szCs w:val="24"/>
        </w:rPr>
        <w:t xml:space="preserve">. </w:t>
      </w:r>
      <w:r w:rsidR="003B2AB9">
        <w:rPr>
          <w:rFonts w:ascii="Arial" w:hAnsi="Arial" w:cs="Arial"/>
          <w:sz w:val="24"/>
          <w:szCs w:val="24"/>
        </w:rPr>
        <w:t xml:space="preserve">Alongside the living strategy, the Safeguarding adults Board will </w:t>
      </w:r>
      <w:r w:rsidR="003B2AB9" w:rsidRPr="00AB532D">
        <w:rPr>
          <w:rFonts w:ascii="Arial" w:hAnsi="Arial" w:cs="Arial"/>
          <w:sz w:val="24"/>
          <w:szCs w:val="24"/>
        </w:rPr>
        <w:t xml:space="preserve">publish an annual report setting out how it has delivered against its </w:t>
      </w:r>
      <w:r w:rsidR="00800FC3">
        <w:rPr>
          <w:rFonts w:ascii="Arial" w:hAnsi="Arial" w:cs="Arial"/>
          <w:sz w:val="24"/>
          <w:szCs w:val="24"/>
        </w:rPr>
        <w:t>priorities</w:t>
      </w:r>
      <w:r w:rsidR="003B2AB9" w:rsidRPr="00AB532D">
        <w:rPr>
          <w:rFonts w:ascii="Arial" w:hAnsi="Arial" w:cs="Arial"/>
          <w:sz w:val="24"/>
          <w:szCs w:val="24"/>
        </w:rPr>
        <w:t xml:space="preserve"> and the progress made in ensuring that multi-agency safeguarding arrangements are effectively protecting vulnerable adults.</w:t>
      </w:r>
    </w:p>
    <w:p w14:paraId="077F4B35" w14:textId="20B19978" w:rsidR="00AB532D" w:rsidRDefault="003B2AB9" w:rsidP="00B127A8">
      <w:pPr>
        <w:jc w:val="both"/>
        <w:rPr>
          <w:rFonts w:ascii="Arial" w:hAnsi="Arial" w:cs="Arial"/>
          <w:sz w:val="24"/>
          <w:szCs w:val="24"/>
        </w:rPr>
      </w:pPr>
      <w:r>
        <w:rPr>
          <w:rFonts w:ascii="Arial" w:hAnsi="Arial" w:cs="Arial"/>
          <w:sz w:val="24"/>
          <w:szCs w:val="24"/>
        </w:rPr>
        <w:t>The contents of the strategy are shared with the Safeguarding Children Board</w:t>
      </w:r>
      <w:r w:rsidR="002F67CD" w:rsidRPr="00AB532D">
        <w:rPr>
          <w:rFonts w:ascii="Arial" w:hAnsi="Arial" w:cs="Arial"/>
          <w:sz w:val="24"/>
          <w:szCs w:val="24"/>
        </w:rPr>
        <w:t>, the Community Safety Partnership, Health &amp; Wellbeing Board</w:t>
      </w:r>
      <w:r>
        <w:rPr>
          <w:rFonts w:ascii="Arial" w:hAnsi="Arial" w:cs="Arial"/>
          <w:sz w:val="24"/>
          <w:szCs w:val="24"/>
        </w:rPr>
        <w:t xml:space="preserve"> and </w:t>
      </w:r>
      <w:r w:rsidR="002F67CD" w:rsidRPr="00AB532D">
        <w:rPr>
          <w:rFonts w:ascii="Arial" w:hAnsi="Arial" w:cs="Arial"/>
          <w:sz w:val="24"/>
          <w:szCs w:val="24"/>
        </w:rPr>
        <w:t xml:space="preserve">Domestic Abuse Local Partnership </w:t>
      </w:r>
      <w:r>
        <w:rPr>
          <w:rFonts w:ascii="Arial" w:hAnsi="Arial" w:cs="Arial"/>
          <w:sz w:val="24"/>
          <w:szCs w:val="24"/>
        </w:rPr>
        <w:t xml:space="preserve">Board to ensure consultation takes place </w:t>
      </w:r>
      <w:r w:rsidR="002F67CD" w:rsidRPr="00AB532D">
        <w:rPr>
          <w:rFonts w:ascii="Arial" w:hAnsi="Arial" w:cs="Arial"/>
          <w:sz w:val="24"/>
          <w:szCs w:val="24"/>
        </w:rPr>
        <w:t xml:space="preserve">on the contents of this plan to ensure there is </w:t>
      </w:r>
      <w:r w:rsidR="002D6C20" w:rsidRPr="00AB532D">
        <w:rPr>
          <w:rFonts w:ascii="Arial" w:hAnsi="Arial" w:cs="Arial"/>
          <w:sz w:val="24"/>
          <w:szCs w:val="24"/>
        </w:rPr>
        <w:t>clarity of priorities</w:t>
      </w:r>
      <w:r w:rsidR="002F67CD" w:rsidRPr="00AB532D">
        <w:rPr>
          <w:rFonts w:ascii="Arial" w:hAnsi="Arial" w:cs="Arial"/>
          <w:sz w:val="24"/>
          <w:szCs w:val="24"/>
        </w:rPr>
        <w:t xml:space="preserve"> and that there is a shared understanding of how the </w:t>
      </w:r>
      <w:r w:rsidR="002D6C20" w:rsidRPr="00AB532D">
        <w:rPr>
          <w:rFonts w:ascii="Arial" w:hAnsi="Arial" w:cs="Arial"/>
          <w:sz w:val="24"/>
          <w:szCs w:val="24"/>
        </w:rPr>
        <w:t xml:space="preserve">wider partnership </w:t>
      </w:r>
      <w:r w:rsidR="002F67CD" w:rsidRPr="00AB532D">
        <w:rPr>
          <w:rFonts w:ascii="Arial" w:hAnsi="Arial" w:cs="Arial"/>
          <w:sz w:val="24"/>
          <w:szCs w:val="24"/>
        </w:rPr>
        <w:t xml:space="preserve">system is progressing as a whole to protect all vulnerable residents within the borough. </w:t>
      </w:r>
    </w:p>
    <w:p w14:paraId="1674D370" w14:textId="77777777" w:rsidR="00800FC3" w:rsidRPr="00AB532D" w:rsidRDefault="00800FC3" w:rsidP="00B127A8">
      <w:pPr>
        <w:jc w:val="both"/>
        <w:rPr>
          <w:rFonts w:ascii="Arial" w:hAnsi="Arial" w:cs="Arial"/>
          <w:sz w:val="24"/>
          <w:szCs w:val="24"/>
        </w:rPr>
      </w:pPr>
      <w:r w:rsidRPr="00AB532D">
        <w:rPr>
          <w:rFonts w:ascii="Arial" w:hAnsi="Arial" w:cs="Arial"/>
          <w:sz w:val="24"/>
          <w:szCs w:val="24"/>
        </w:rPr>
        <w:t xml:space="preserve">Each report will </w:t>
      </w:r>
      <w:proofErr w:type="gramStart"/>
      <w:r w:rsidRPr="00AB532D">
        <w:rPr>
          <w:rFonts w:ascii="Arial" w:hAnsi="Arial" w:cs="Arial"/>
          <w:sz w:val="24"/>
          <w:szCs w:val="24"/>
        </w:rPr>
        <w:t>be shared</w:t>
      </w:r>
      <w:proofErr w:type="gramEnd"/>
      <w:r w:rsidRPr="00AB532D">
        <w:rPr>
          <w:rFonts w:ascii="Arial" w:hAnsi="Arial" w:cs="Arial"/>
          <w:sz w:val="24"/>
          <w:szCs w:val="24"/>
        </w:rPr>
        <w:t xml:space="preserve"> with the other Safeguarding Board, Community Safety Partnership, Domestic Abuse Local Partnership, Corporate Parent Strategic Group and Health &amp; Wellbeing Board and presented to the relevant Scrutiny Committee of the Council. The reports will </w:t>
      </w:r>
      <w:proofErr w:type="gramStart"/>
      <w:r w:rsidRPr="00AB532D">
        <w:rPr>
          <w:rFonts w:ascii="Arial" w:hAnsi="Arial" w:cs="Arial"/>
          <w:sz w:val="24"/>
          <w:szCs w:val="24"/>
        </w:rPr>
        <w:t>be published</w:t>
      </w:r>
      <w:proofErr w:type="gramEnd"/>
      <w:r w:rsidRPr="00AB532D">
        <w:rPr>
          <w:rFonts w:ascii="Arial" w:hAnsi="Arial" w:cs="Arial"/>
          <w:sz w:val="24"/>
          <w:szCs w:val="24"/>
        </w:rPr>
        <w:t xml:space="preserve"> on the Safeguarding Partnership website.</w:t>
      </w:r>
    </w:p>
    <w:p w14:paraId="05517342" w14:textId="0665F63F" w:rsidR="00AB532D" w:rsidRDefault="003B2AB9" w:rsidP="00B127A8">
      <w:pPr>
        <w:jc w:val="both"/>
        <w:rPr>
          <w:rFonts w:ascii="Arial" w:hAnsi="Arial" w:cs="Arial"/>
          <w:sz w:val="24"/>
          <w:szCs w:val="24"/>
        </w:rPr>
      </w:pPr>
      <w:r>
        <w:rPr>
          <w:rFonts w:ascii="Arial" w:hAnsi="Arial" w:cs="Arial"/>
          <w:sz w:val="24"/>
          <w:szCs w:val="24"/>
        </w:rPr>
        <w:t xml:space="preserve">The Safeguarding Adults Board has a </w:t>
      </w:r>
      <w:r w:rsidR="002F67CD" w:rsidRPr="00AB532D">
        <w:rPr>
          <w:rFonts w:ascii="Arial" w:hAnsi="Arial" w:cs="Arial"/>
          <w:sz w:val="24"/>
          <w:szCs w:val="24"/>
        </w:rPr>
        <w:t>risk register identifying risks to the delivery of multi-agency safeguarding arrangements.</w:t>
      </w:r>
    </w:p>
    <w:p w14:paraId="393FC17A" w14:textId="77777777" w:rsidR="002D5E19" w:rsidRPr="00415791" w:rsidRDefault="002D5E19" w:rsidP="00B127A8">
      <w:pPr>
        <w:pStyle w:val="NoSpacing"/>
        <w:jc w:val="both"/>
        <w:rPr>
          <w:rFonts w:ascii="Arial" w:hAnsi="Arial" w:cs="Arial"/>
          <w:sz w:val="24"/>
          <w:szCs w:val="24"/>
        </w:rPr>
      </w:pPr>
    </w:p>
    <w:p w14:paraId="318B5AE6" w14:textId="77777777" w:rsidR="002D5E19" w:rsidRPr="00E846FE" w:rsidRDefault="002D5E19" w:rsidP="00E846FE">
      <w:pPr>
        <w:pStyle w:val="Heading1"/>
        <w:numPr>
          <w:ilvl w:val="0"/>
          <w:numId w:val="27"/>
        </w:numPr>
        <w:shd w:val="clear" w:color="auto" w:fill="37756F"/>
        <w:spacing w:after="120"/>
        <w:ind w:left="357" w:hanging="357"/>
        <w:jc w:val="both"/>
        <w:rPr>
          <w:rFonts w:ascii="Arial" w:hAnsi="Arial" w:cs="Arial"/>
          <w:b/>
          <w:bCs/>
          <w:color w:val="FFFFFF" w:themeColor="background1"/>
          <w:sz w:val="24"/>
          <w:szCs w:val="24"/>
        </w:rPr>
      </w:pPr>
      <w:bookmarkStart w:id="8" w:name="_Toc10023556"/>
      <w:bookmarkStart w:id="9" w:name="_Toc158966283"/>
      <w:r w:rsidRPr="00E846FE">
        <w:rPr>
          <w:rFonts w:ascii="Arial" w:hAnsi="Arial" w:cs="Arial"/>
          <w:b/>
          <w:bCs/>
          <w:color w:val="FFFFFF" w:themeColor="background1"/>
          <w:sz w:val="24"/>
          <w:szCs w:val="24"/>
        </w:rPr>
        <w:t>Independent Challenge and Scrutiny</w:t>
      </w:r>
      <w:bookmarkEnd w:id="8"/>
      <w:bookmarkEnd w:id="9"/>
    </w:p>
    <w:p w14:paraId="6D744AA4" w14:textId="77777777" w:rsidR="00CD6998" w:rsidRPr="00CD6998" w:rsidRDefault="00CD6998" w:rsidP="00B127A8">
      <w:pPr>
        <w:pStyle w:val="NoSpacing"/>
        <w:jc w:val="both"/>
        <w:rPr>
          <w:rFonts w:ascii="Arial" w:hAnsi="Arial" w:cs="Arial"/>
          <w:b/>
          <w:bCs/>
          <w:sz w:val="24"/>
          <w:szCs w:val="24"/>
          <w:u w:val="single"/>
        </w:rPr>
      </w:pPr>
    </w:p>
    <w:p w14:paraId="4A2B099D" w14:textId="1AA8C01B" w:rsidR="002D5E19" w:rsidRPr="00415791" w:rsidRDefault="002D5E19" w:rsidP="00B127A8">
      <w:pPr>
        <w:jc w:val="both"/>
        <w:rPr>
          <w:rFonts w:ascii="Arial" w:hAnsi="Arial" w:cs="Arial"/>
          <w:sz w:val="24"/>
          <w:szCs w:val="24"/>
        </w:rPr>
      </w:pPr>
      <w:r w:rsidRPr="00415791">
        <w:rPr>
          <w:rFonts w:ascii="Arial" w:hAnsi="Arial" w:cs="Arial"/>
          <w:sz w:val="24"/>
          <w:szCs w:val="24"/>
        </w:rPr>
        <w:t>The partnership will seek independent challenge th</w:t>
      </w:r>
      <w:r w:rsidR="00B22734">
        <w:rPr>
          <w:rFonts w:ascii="Arial" w:hAnsi="Arial" w:cs="Arial"/>
          <w:sz w:val="24"/>
          <w:szCs w:val="24"/>
        </w:rPr>
        <w:t>r</w:t>
      </w:r>
      <w:r w:rsidRPr="00415791">
        <w:rPr>
          <w:rFonts w:ascii="Arial" w:hAnsi="Arial" w:cs="Arial"/>
          <w:sz w:val="24"/>
          <w:szCs w:val="24"/>
        </w:rPr>
        <w:t>ough:</w:t>
      </w:r>
    </w:p>
    <w:p w14:paraId="701CA0A0" w14:textId="1AC0F5B0" w:rsidR="002D5E19" w:rsidRDefault="002D5E19" w:rsidP="00B127A8">
      <w:pPr>
        <w:pStyle w:val="ListParagraph"/>
        <w:numPr>
          <w:ilvl w:val="0"/>
          <w:numId w:val="4"/>
        </w:numPr>
        <w:jc w:val="both"/>
        <w:rPr>
          <w:rFonts w:ascii="Arial" w:hAnsi="Arial" w:cs="Arial"/>
          <w:sz w:val="24"/>
          <w:szCs w:val="24"/>
        </w:rPr>
      </w:pPr>
      <w:r w:rsidRPr="00415791">
        <w:rPr>
          <w:rFonts w:ascii="Arial" w:hAnsi="Arial" w:cs="Arial"/>
          <w:b/>
          <w:i/>
          <w:sz w:val="24"/>
          <w:szCs w:val="24"/>
        </w:rPr>
        <w:t>Multi Agency Case File Audits</w:t>
      </w:r>
      <w:r w:rsidRPr="00415791">
        <w:rPr>
          <w:rFonts w:ascii="Arial" w:hAnsi="Arial" w:cs="Arial"/>
          <w:sz w:val="24"/>
          <w:szCs w:val="24"/>
        </w:rPr>
        <w:t xml:space="preserve"> – </w:t>
      </w:r>
      <w:r w:rsidR="001F481A">
        <w:rPr>
          <w:rFonts w:ascii="Arial" w:hAnsi="Arial" w:cs="Arial"/>
          <w:sz w:val="24"/>
          <w:szCs w:val="24"/>
        </w:rPr>
        <w:t>to drive learning</w:t>
      </w:r>
      <w:r w:rsidR="005F204D">
        <w:rPr>
          <w:rFonts w:ascii="Arial" w:hAnsi="Arial" w:cs="Arial"/>
          <w:sz w:val="24"/>
          <w:szCs w:val="24"/>
        </w:rPr>
        <w:t xml:space="preserve"> and assess the impact of </w:t>
      </w:r>
      <w:r w:rsidR="00954F9A">
        <w:rPr>
          <w:rFonts w:ascii="Arial" w:hAnsi="Arial" w:cs="Arial"/>
          <w:sz w:val="24"/>
          <w:szCs w:val="24"/>
        </w:rPr>
        <w:t xml:space="preserve">policy and practice development, </w:t>
      </w:r>
      <w:r w:rsidRPr="00415791">
        <w:rPr>
          <w:rFonts w:ascii="Arial" w:hAnsi="Arial" w:cs="Arial"/>
          <w:sz w:val="24"/>
          <w:szCs w:val="24"/>
        </w:rPr>
        <w:t xml:space="preserve">each </w:t>
      </w:r>
      <w:r w:rsidR="00B22734">
        <w:rPr>
          <w:rFonts w:ascii="Arial" w:hAnsi="Arial" w:cs="Arial"/>
          <w:sz w:val="24"/>
          <w:szCs w:val="24"/>
        </w:rPr>
        <w:t>Board will</w:t>
      </w:r>
      <w:r w:rsidRPr="00415791">
        <w:rPr>
          <w:rFonts w:ascii="Arial" w:hAnsi="Arial" w:cs="Arial"/>
          <w:sz w:val="24"/>
          <w:szCs w:val="24"/>
        </w:rPr>
        <w:t xml:space="preserve"> agree an annual programme of </w:t>
      </w:r>
      <w:r w:rsidR="00E81838">
        <w:rPr>
          <w:rFonts w:ascii="Arial" w:hAnsi="Arial" w:cs="Arial"/>
          <w:sz w:val="24"/>
          <w:szCs w:val="24"/>
        </w:rPr>
        <w:t>such</w:t>
      </w:r>
      <w:r w:rsidRPr="00415791">
        <w:rPr>
          <w:rFonts w:ascii="Arial" w:hAnsi="Arial" w:cs="Arial"/>
          <w:sz w:val="24"/>
          <w:szCs w:val="24"/>
        </w:rPr>
        <w:t xml:space="preserve"> audits which will </w:t>
      </w:r>
      <w:proofErr w:type="gramStart"/>
      <w:r w:rsidRPr="00415791">
        <w:rPr>
          <w:rFonts w:ascii="Arial" w:hAnsi="Arial" w:cs="Arial"/>
          <w:sz w:val="24"/>
          <w:szCs w:val="24"/>
        </w:rPr>
        <w:t>be independently chaired</w:t>
      </w:r>
      <w:proofErr w:type="gramEnd"/>
      <w:r w:rsidR="001F481A">
        <w:rPr>
          <w:rFonts w:ascii="Arial" w:hAnsi="Arial" w:cs="Arial"/>
          <w:sz w:val="24"/>
          <w:szCs w:val="24"/>
        </w:rPr>
        <w:t xml:space="preserve"> where </w:t>
      </w:r>
      <w:r w:rsidR="00624147">
        <w:rPr>
          <w:rFonts w:ascii="Arial" w:hAnsi="Arial" w:cs="Arial"/>
          <w:sz w:val="24"/>
          <w:szCs w:val="24"/>
        </w:rPr>
        <w:t>appropriate.</w:t>
      </w:r>
    </w:p>
    <w:p w14:paraId="36898E86" w14:textId="77777777" w:rsidR="009A2506" w:rsidRPr="00415791" w:rsidRDefault="009A2506" w:rsidP="00B127A8">
      <w:pPr>
        <w:pStyle w:val="ListParagraph"/>
        <w:jc w:val="both"/>
        <w:rPr>
          <w:rFonts w:ascii="Arial" w:hAnsi="Arial" w:cs="Arial"/>
          <w:sz w:val="24"/>
          <w:szCs w:val="24"/>
        </w:rPr>
      </w:pPr>
    </w:p>
    <w:p w14:paraId="28FFEDFC" w14:textId="1AA0D0A1" w:rsidR="009A2506" w:rsidRDefault="002D5E19" w:rsidP="00B127A8">
      <w:pPr>
        <w:pStyle w:val="ListParagraph"/>
        <w:numPr>
          <w:ilvl w:val="0"/>
          <w:numId w:val="4"/>
        </w:numPr>
        <w:jc w:val="both"/>
        <w:rPr>
          <w:rFonts w:ascii="Arial" w:hAnsi="Arial" w:cs="Arial"/>
          <w:sz w:val="24"/>
          <w:szCs w:val="24"/>
        </w:rPr>
      </w:pPr>
      <w:r w:rsidRPr="00415791">
        <w:rPr>
          <w:rFonts w:ascii="Arial" w:hAnsi="Arial" w:cs="Arial"/>
          <w:b/>
          <w:i/>
          <w:sz w:val="24"/>
          <w:szCs w:val="24"/>
        </w:rPr>
        <w:t>Case Reviews</w:t>
      </w:r>
      <w:r w:rsidRPr="00415791">
        <w:rPr>
          <w:rFonts w:ascii="Arial" w:hAnsi="Arial" w:cs="Arial"/>
          <w:sz w:val="24"/>
          <w:szCs w:val="24"/>
        </w:rPr>
        <w:t xml:space="preserve"> – </w:t>
      </w:r>
      <w:r w:rsidR="00954F9A">
        <w:rPr>
          <w:rFonts w:ascii="Arial" w:hAnsi="Arial" w:cs="Arial"/>
          <w:sz w:val="24"/>
          <w:szCs w:val="24"/>
        </w:rPr>
        <w:t>to drive learning and improvement</w:t>
      </w:r>
      <w:r w:rsidR="004A4247">
        <w:rPr>
          <w:rFonts w:ascii="Arial" w:hAnsi="Arial" w:cs="Arial"/>
          <w:sz w:val="24"/>
          <w:szCs w:val="24"/>
        </w:rPr>
        <w:t>,</w:t>
      </w:r>
      <w:r w:rsidR="00954F9A">
        <w:rPr>
          <w:rFonts w:ascii="Arial" w:hAnsi="Arial" w:cs="Arial"/>
          <w:sz w:val="24"/>
          <w:szCs w:val="24"/>
        </w:rPr>
        <w:t xml:space="preserve"> local sa</w:t>
      </w:r>
      <w:r w:rsidR="004A4247">
        <w:rPr>
          <w:rFonts w:ascii="Arial" w:hAnsi="Arial" w:cs="Arial"/>
          <w:sz w:val="24"/>
          <w:szCs w:val="24"/>
        </w:rPr>
        <w:t xml:space="preserve">feguarding practice reviews </w:t>
      </w:r>
      <w:r w:rsidRPr="00415791">
        <w:rPr>
          <w:rFonts w:ascii="Arial" w:hAnsi="Arial" w:cs="Arial"/>
          <w:sz w:val="24"/>
          <w:szCs w:val="24"/>
        </w:rPr>
        <w:t xml:space="preserve">will be independently chaired. </w:t>
      </w:r>
    </w:p>
    <w:p w14:paraId="65C477A9" w14:textId="77777777" w:rsidR="009A2506" w:rsidRPr="009A2506" w:rsidRDefault="009A2506" w:rsidP="00B127A8">
      <w:pPr>
        <w:pStyle w:val="ListParagraph"/>
        <w:jc w:val="both"/>
        <w:rPr>
          <w:rFonts w:ascii="Arial" w:hAnsi="Arial" w:cs="Arial"/>
          <w:sz w:val="24"/>
          <w:szCs w:val="24"/>
        </w:rPr>
      </w:pPr>
    </w:p>
    <w:p w14:paraId="7DA83566" w14:textId="5A1ED0DD" w:rsidR="002D5E19" w:rsidRDefault="002D5E19" w:rsidP="00B127A8">
      <w:pPr>
        <w:pStyle w:val="ListParagraph"/>
        <w:numPr>
          <w:ilvl w:val="0"/>
          <w:numId w:val="4"/>
        </w:numPr>
        <w:jc w:val="both"/>
        <w:rPr>
          <w:rFonts w:ascii="Arial" w:hAnsi="Arial" w:cs="Arial"/>
          <w:sz w:val="24"/>
          <w:szCs w:val="24"/>
        </w:rPr>
      </w:pPr>
      <w:r w:rsidRPr="00415791">
        <w:rPr>
          <w:rFonts w:ascii="Arial" w:hAnsi="Arial" w:cs="Arial"/>
          <w:b/>
          <w:i/>
          <w:sz w:val="24"/>
          <w:szCs w:val="24"/>
        </w:rPr>
        <w:t>Independent Chair</w:t>
      </w:r>
      <w:r w:rsidRPr="00415791">
        <w:rPr>
          <w:rFonts w:ascii="Arial" w:hAnsi="Arial" w:cs="Arial"/>
          <w:sz w:val="24"/>
          <w:szCs w:val="24"/>
        </w:rPr>
        <w:t xml:space="preserve"> - the </w:t>
      </w:r>
      <w:r w:rsidR="009A2506">
        <w:rPr>
          <w:rFonts w:ascii="Arial" w:hAnsi="Arial" w:cs="Arial"/>
          <w:sz w:val="24"/>
          <w:szCs w:val="24"/>
        </w:rPr>
        <w:t>Adult and Children Safeguarding</w:t>
      </w:r>
      <w:r w:rsidRPr="00415791">
        <w:rPr>
          <w:rFonts w:ascii="Arial" w:hAnsi="Arial" w:cs="Arial"/>
          <w:sz w:val="24"/>
          <w:szCs w:val="24"/>
        </w:rPr>
        <w:t xml:space="preserve"> Boards will </w:t>
      </w:r>
      <w:r w:rsidR="00E11F46">
        <w:rPr>
          <w:rFonts w:ascii="Arial" w:hAnsi="Arial" w:cs="Arial"/>
          <w:sz w:val="24"/>
          <w:szCs w:val="24"/>
        </w:rPr>
        <w:t xml:space="preserve">each </w:t>
      </w:r>
      <w:r w:rsidRPr="00415791">
        <w:rPr>
          <w:rFonts w:ascii="Arial" w:hAnsi="Arial" w:cs="Arial"/>
          <w:sz w:val="24"/>
          <w:szCs w:val="24"/>
        </w:rPr>
        <w:t>be independently chaired</w:t>
      </w:r>
      <w:r w:rsidR="00E11F46">
        <w:rPr>
          <w:rFonts w:ascii="Arial" w:hAnsi="Arial" w:cs="Arial"/>
          <w:sz w:val="24"/>
          <w:szCs w:val="24"/>
        </w:rPr>
        <w:t>. This</w:t>
      </w:r>
      <w:r w:rsidRPr="00415791">
        <w:rPr>
          <w:rFonts w:ascii="Arial" w:hAnsi="Arial" w:cs="Arial"/>
          <w:sz w:val="24"/>
          <w:szCs w:val="24"/>
        </w:rPr>
        <w:t xml:space="preserve"> role </w:t>
      </w:r>
      <w:r w:rsidR="00E11F46">
        <w:rPr>
          <w:rFonts w:ascii="Arial" w:hAnsi="Arial" w:cs="Arial"/>
          <w:sz w:val="24"/>
          <w:szCs w:val="24"/>
        </w:rPr>
        <w:t xml:space="preserve">for each Board </w:t>
      </w:r>
      <w:r w:rsidRPr="00415791">
        <w:rPr>
          <w:rFonts w:ascii="Arial" w:hAnsi="Arial" w:cs="Arial"/>
          <w:sz w:val="24"/>
          <w:szCs w:val="24"/>
        </w:rPr>
        <w:t>will also fulfil the role of Independent Scrutineer.</w:t>
      </w:r>
    </w:p>
    <w:p w14:paraId="1E650562" w14:textId="77777777" w:rsidR="009A2506" w:rsidRPr="009A2506" w:rsidRDefault="009A2506" w:rsidP="00B127A8">
      <w:pPr>
        <w:pStyle w:val="ListParagraph"/>
        <w:jc w:val="both"/>
        <w:rPr>
          <w:rFonts w:ascii="Arial" w:hAnsi="Arial" w:cs="Arial"/>
          <w:sz w:val="24"/>
          <w:szCs w:val="24"/>
        </w:rPr>
      </w:pPr>
    </w:p>
    <w:p w14:paraId="39158AC8" w14:textId="6B3F96F5" w:rsidR="002D5E19" w:rsidRPr="00415791" w:rsidRDefault="002D5E19" w:rsidP="00B127A8">
      <w:pPr>
        <w:pStyle w:val="ListParagraph"/>
        <w:numPr>
          <w:ilvl w:val="0"/>
          <w:numId w:val="4"/>
        </w:numPr>
        <w:jc w:val="both"/>
        <w:rPr>
          <w:rFonts w:ascii="Arial" w:hAnsi="Arial" w:cs="Arial"/>
          <w:sz w:val="24"/>
          <w:szCs w:val="24"/>
        </w:rPr>
      </w:pPr>
      <w:r w:rsidRPr="00415791">
        <w:rPr>
          <w:rFonts w:ascii="Arial" w:hAnsi="Arial" w:cs="Arial"/>
          <w:b/>
          <w:i/>
          <w:sz w:val="24"/>
          <w:szCs w:val="24"/>
        </w:rPr>
        <w:t>Annual Report</w:t>
      </w:r>
      <w:r w:rsidRPr="00415791">
        <w:rPr>
          <w:rFonts w:ascii="Arial" w:hAnsi="Arial" w:cs="Arial"/>
          <w:sz w:val="24"/>
          <w:szCs w:val="24"/>
        </w:rPr>
        <w:t xml:space="preserve"> - the </w:t>
      </w:r>
      <w:r w:rsidR="00B2649F">
        <w:rPr>
          <w:rFonts w:ascii="Arial" w:hAnsi="Arial" w:cs="Arial"/>
          <w:sz w:val="24"/>
          <w:szCs w:val="24"/>
        </w:rPr>
        <w:t>Adult and Children Safeguarding</w:t>
      </w:r>
      <w:r w:rsidR="00B2649F" w:rsidRPr="00415791">
        <w:rPr>
          <w:rFonts w:ascii="Arial" w:hAnsi="Arial" w:cs="Arial"/>
          <w:sz w:val="24"/>
          <w:szCs w:val="24"/>
        </w:rPr>
        <w:t xml:space="preserve"> Boards </w:t>
      </w:r>
      <w:r w:rsidRPr="00415791">
        <w:rPr>
          <w:rFonts w:ascii="Arial" w:hAnsi="Arial" w:cs="Arial"/>
          <w:sz w:val="24"/>
          <w:szCs w:val="24"/>
        </w:rPr>
        <w:t>will publish and present to Scrutiny an annual report setting out:</w:t>
      </w:r>
    </w:p>
    <w:p w14:paraId="0A79F6E6" w14:textId="0753CEBE" w:rsidR="002D5E19" w:rsidRPr="00415791" w:rsidRDefault="002D5E19" w:rsidP="00B127A8">
      <w:pPr>
        <w:pStyle w:val="ListParagraph"/>
        <w:numPr>
          <w:ilvl w:val="1"/>
          <w:numId w:val="4"/>
        </w:numPr>
        <w:jc w:val="both"/>
        <w:rPr>
          <w:rFonts w:ascii="Arial" w:hAnsi="Arial" w:cs="Arial"/>
          <w:sz w:val="24"/>
          <w:szCs w:val="24"/>
        </w:rPr>
      </w:pPr>
      <w:r w:rsidRPr="00415791">
        <w:rPr>
          <w:rFonts w:ascii="Arial" w:hAnsi="Arial" w:cs="Arial"/>
          <w:sz w:val="24"/>
          <w:szCs w:val="24"/>
        </w:rPr>
        <w:t xml:space="preserve">the work of the partnership and partner agency is to safeguard vulnerable children and </w:t>
      </w:r>
      <w:r w:rsidR="00624147" w:rsidRPr="00415791">
        <w:rPr>
          <w:rFonts w:ascii="Arial" w:hAnsi="Arial" w:cs="Arial"/>
          <w:sz w:val="24"/>
          <w:szCs w:val="24"/>
        </w:rPr>
        <w:t>adults.</w:t>
      </w:r>
    </w:p>
    <w:p w14:paraId="040179AD" w14:textId="685A3057" w:rsidR="002D5E19" w:rsidRPr="00415791" w:rsidRDefault="002D5E19" w:rsidP="00B127A8">
      <w:pPr>
        <w:pStyle w:val="ListParagraph"/>
        <w:numPr>
          <w:ilvl w:val="1"/>
          <w:numId w:val="4"/>
        </w:numPr>
        <w:jc w:val="both"/>
        <w:rPr>
          <w:rFonts w:ascii="Arial" w:hAnsi="Arial" w:cs="Arial"/>
          <w:sz w:val="24"/>
          <w:szCs w:val="24"/>
        </w:rPr>
      </w:pPr>
      <w:r w:rsidRPr="00415791">
        <w:rPr>
          <w:rFonts w:ascii="Arial" w:hAnsi="Arial" w:cs="Arial"/>
          <w:sz w:val="24"/>
          <w:szCs w:val="24"/>
        </w:rPr>
        <w:lastRenderedPageBreak/>
        <w:t xml:space="preserve">progress on agreed </w:t>
      </w:r>
      <w:r w:rsidR="00624147" w:rsidRPr="00415791">
        <w:rPr>
          <w:rFonts w:ascii="Arial" w:hAnsi="Arial" w:cs="Arial"/>
          <w:sz w:val="24"/>
          <w:szCs w:val="24"/>
        </w:rPr>
        <w:t>priorities.</w:t>
      </w:r>
    </w:p>
    <w:p w14:paraId="47A58417" w14:textId="24341783" w:rsidR="002D5E19" w:rsidRPr="00415791" w:rsidRDefault="002D5E19" w:rsidP="00B127A8">
      <w:pPr>
        <w:pStyle w:val="ListParagraph"/>
        <w:numPr>
          <w:ilvl w:val="1"/>
          <w:numId w:val="4"/>
        </w:numPr>
        <w:jc w:val="both"/>
        <w:rPr>
          <w:rFonts w:ascii="Arial" w:hAnsi="Arial" w:cs="Arial"/>
          <w:sz w:val="24"/>
          <w:szCs w:val="24"/>
        </w:rPr>
      </w:pPr>
      <w:r w:rsidRPr="00415791">
        <w:rPr>
          <w:rFonts w:ascii="Arial" w:hAnsi="Arial" w:cs="Arial"/>
          <w:sz w:val="24"/>
          <w:szCs w:val="24"/>
        </w:rPr>
        <w:t xml:space="preserve">the implementation of recommendations from any national and local practice reviews and their </w:t>
      </w:r>
      <w:r w:rsidR="00624147" w:rsidRPr="00415791">
        <w:rPr>
          <w:rFonts w:ascii="Arial" w:hAnsi="Arial" w:cs="Arial"/>
          <w:sz w:val="24"/>
          <w:szCs w:val="24"/>
        </w:rPr>
        <w:t>impact.</w:t>
      </w:r>
    </w:p>
    <w:p w14:paraId="683D7665" w14:textId="2DD05946" w:rsidR="000D1205" w:rsidRPr="00536127" w:rsidRDefault="002D5E19" w:rsidP="00B127A8">
      <w:pPr>
        <w:pStyle w:val="ListParagraph"/>
        <w:numPr>
          <w:ilvl w:val="1"/>
          <w:numId w:val="4"/>
        </w:numPr>
        <w:jc w:val="both"/>
        <w:rPr>
          <w:rFonts w:ascii="Arial" w:hAnsi="Arial" w:cs="Arial"/>
          <w:sz w:val="24"/>
          <w:szCs w:val="24"/>
        </w:rPr>
      </w:pPr>
      <w:r w:rsidRPr="00415791">
        <w:rPr>
          <w:rFonts w:ascii="Arial" w:hAnsi="Arial" w:cs="Arial"/>
          <w:sz w:val="24"/>
          <w:szCs w:val="24"/>
        </w:rPr>
        <w:t>how feedback from children and families have informed the work of the Partnership and agencies.</w:t>
      </w:r>
      <w:bookmarkStart w:id="10" w:name="_Toc10023557"/>
    </w:p>
    <w:p w14:paraId="6F7B1BC4" w14:textId="1DFF685E" w:rsidR="00FC7616" w:rsidRPr="00E846FE" w:rsidRDefault="00FC446A" w:rsidP="00E846FE">
      <w:pPr>
        <w:pStyle w:val="Heading1"/>
        <w:numPr>
          <w:ilvl w:val="0"/>
          <w:numId w:val="27"/>
        </w:numPr>
        <w:shd w:val="clear" w:color="auto" w:fill="37756F"/>
        <w:spacing w:after="120"/>
        <w:ind w:left="357" w:hanging="357"/>
        <w:jc w:val="both"/>
        <w:rPr>
          <w:rFonts w:ascii="Arial" w:hAnsi="Arial" w:cs="Arial"/>
          <w:b/>
          <w:bCs/>
          <w:color w:val="FFFFFF" w:themeColor="background1"/>
          <w:sz w:val="24"/>
          <w:szCs w:val="24"/>
        </w:rPr>
      </w:pPr>
      <w:bookmarkStart w:id="11" w:name="_Toc158966285"/>
      <w:r w:rsidRPr="00E846FE">
        <w:rPr>
          <w:rFonts w:ascii="Arial" w:hAnsi="Arial" w:cs="Arial"/>
          <w:b/>
          <w:bCs/>
          <w:color w:val="FFFFFF" w:themeColor="background1"/>
          <w:sz w:val="24"/>
          <w:szCs w:val="24"/>
        </w:rPr>
        <w:t>Voice O</w:t>
      </w:r>
      <w:r w:rsidR="002D5E19" w:rsidRPr="00E846FE">
        <w:rPr>
          <w:rFonts w:ascii="Arial" w:hAnsi="Arial" w:cs="Arial"/>
          <w:b/>
          <w:bCs/>
          <w:color w:val="FFFFFF" w:themeColor="background1"/>
          <w:sz w:val="24"/>
          <w:szCs w:val="24"/>
        </w:rPr>
        <w:t xml:space="preserve">f </w:t>
      </w:r>
      <w:bookmarkEnd w:id="10"/>
      <w:bookmarkEnd w:id="11"/>
      <w:r w:rsidRPr="00E846FE">
        <w:rPr>
          <w:rFonts w:ascii="Arial" w:hAnsi="Arial" w:cs="Arial"/>
          <w:b/>
          <w:bCs/>
          <w:color w:val="FFFFFF" w:themeColor="background1"/>
          <w:sz w:val="24"/>
          <w:szCs w:val="24"/>
        </w:rPr>
        <w:t>Our Communities</w:t>
      </w:r>
    </w:p>
    <w:p w14:paraId="72A85250" w14:textId="77777777" w:rsidR="00CD6998" w:rsidRPr="00CD6998" w:rsidRDefault="00CD6998" w:rsidP="00B127A8">
      <w:pPr>
        <w:pStyle w:val="NoSpacing"/>
        <w:jc w:val="both"/>
        <w:rPr>
          <w:rFonts w:ascii="Arial" w:hAnsi="Arial" w:cs="Arial"/>
          <w:b/>
          <w:bCs/>
          <w:sz w:val="24"/>
          <w:szCs w:val="24"/>
          <w:u w:val="single"/>
        </w:rPr>
      </w:pPr>
    </w:p>
    <w:p w14:paraId="066B3297" w14:textId="01A8BBD7" w:rsidR="00520901" w:rsidRPr="00520901" w:rsidRDefault="00520901" w:rsidP="00B127A8">
      <w:pPr>
        <w:jc w:val="both"/>
        <w:rPr>
          <w:rFonts w:ascii="Arial" w:hAnsi="Arial" w:cs="Arial"/>
          <w:sz w:val="24"/>
          <w:szCs w:val="24"/>
          <w:u w:val="single"/>
        </w:rPr>
      </w:pPr>
      <w:r w:rsidRPr="00520901">
        <w:rPr>
          <w:rFonts w:ascii="Arial" w:hAnsi="Arial" w:cs="Arial"/>
          <w:sz w:val="24"/>
          <w:szCs w:val="24"/>
          <w:u w:val="single"/>
        </w:rPr>
        <w:t>Making it Real Board</w:t>
      </w:r>
    </w:p>
    <w:p w14:paraId="033A1108" w14:textId="2A89E036" w:rsidR="002D5E19" w:rsidRDefault="002D5E19" w:rsidP="00B127A8">
      <w:pPr>
        <w:jc w:val="both"/>
        <w:rPr>
          <w:rFonts w:ascii="Arial" w:hAnsi="Arial" w:cs="Arial"/>
          <w:sz w:val="24"/>
          <w:szCs w:val="24"/>
        </w:rPr>
      </w:pPr>
      <w:r w:rsidRPr="002A7C94">
        <w:rPr>
          <w:rFonts w:ascii="Arial" w:hAnsi="Arial" w:cs="Arial"/>
          <w:sz w:val="24"/>
          <w:szCs w:val="24"/>
        </w:rPr>
        <w:t>“Making Safeguarding Personal” is our approach to ensuring the views of vulnerable adults inform our processes and the outcomes we are seeking to deliver. The key focus is on developing a real understanding of what people wish to achieve.</w:t>
      </w:r>
      <w:bookmarkStart w:id="12" w:name="_Toc10023558"/>
    </w:p>
    <w:p w14:paraId="1076F859" w14:textId="413DF7CE" w:rsidR="00895585" w:rsidRPr="00F10679" w:rsidRDefault="00895585" w:rsidP="00B127A8">
      <w:pPr>
        <w:jc w:val="both"/>
        <w:rPr>
          <w:rFonts w:ascii="Arial" w:hAnsi="Arial" w:cs="Arial"/>
          <w:sz w:val="24"/>
          <w:szCs w:val="24"/>
        </w:rPr>
      </w:pPr>
      <w:r w:rsidRPr="00520901">
        <w:rPr>
          <w:rFonts w:ascii="Arial" w:hAnsi="Arial" w:cs="Arial"/>
          <w:sz w:val="24"/>
          <w:szCs w:val="24"/>
        </w:rPr>
        <w:t xml:space="preserve">Our Making It Real Board was set up in January 2018 and </w:t>
      </w:r>
      <w:proofErr w:type="gramStart"/>
      <w:r w:rsidRPr="00520901">
        <w:rPr>
          <w:rFonts w:ascii="Arial" w:hAnsi="Arial" w:cs="Arial"/>
          <w:sz w:val="24"/>
          <w:szCs w:val="24"/>
        </w:rPr>
        <w:t>is made</w:t>
      </w:r>
      <w:proofErr w:type="gramEnd"/>
      <w:r w:rsidRPr="00520901">
        <w:rPr>
          <w:rFonts w:ascii="Arial" w:hAnsi="Arial" w:cs="Arial"/>
          <w:sz w:val="24"/>
          <w:szCs w:val="24"/>
        </w:rPr>
        <w:t xml:space="preserve"> up of people who use adult services or who are interested in the development of Adult Social Care (ASC) in Telford and Wrekin. The Board works in co-production with council leaders, making recommendations on how different service areas can improve and develop, with the aim of seeing services progress towards more person-centred, community-based support.</w:t>
      </w:r>
      <w:r w:rsidR="00F10679">
        <w:rPr>
          <w:rFonts w:ascii="Arial" w:hAnsi="Arial" w:cs="Arial"/>
          <w:sz w:val="24"/>
          <w:szCs w:val="24"/>
        </w:rPr>
        <w:t xml:space="preserve"> </w:t>
      </w:r>
      <w:r w:rsidRPr="00D62A17">
        <w:rPr>
          <w:rFonts w:ascii="Arial" w:hAnsi="Arial" w:cs="Arial"/>
          <w:sz w:val="24"/>
          <w:szCs w:val="24"/>
        </w:rPr>
        <w:t xml:space="preserve">As 'experts by experience' the </w:t>
      </w:r>
      <w:r w:rsidR="00624147">
        <w:rPr>
          <w:rFonts w:ascii="Arial" w:hAnsi="Arial" w:cs="Arial"/>
          <w:sz w:val="24"/>
          <w:szCs w:val="24"/>
        </w:rPr>
        <w:t>B</w:t>
      </w:r>
      <w:r w:rsidRPr="00D62A17">
        <w:rPr>
          <w:rFonts w:ascii="Arial" w:hAnsi="Arial" w:cs="Arial"/>
          <w:sz w:val="24"/>
          <w:szCs w:val="24"/>
        </w:rPr>
        <w:t xml:space="preserve">oard is uniquely placed to ensure that council leaders are kept in touch with the </w:t>
      </w:r>
      <w:r w:rsidR="008501DE" w:rsidRPr="00D62A17">
        <w:rPr>
          <w:rFonts w:ascii="Arial" w:hAnsi="Arial" w:cs="Arial"/>
          <w:sz w:val="24"/>
          <w:szCs w:val="24"/>
        </w:rPr>
        <w:t>day-to-day</w:t>
      </w:r>
      <w:r w:rsidRPr="00D62A17">
        <w:rPr>
          <w:rFonts w:ascii="Arial" w:hAnsi="Arial" w:cs="Arial"/>
          <w:sz w:val="24"/>
          <w:szCs w:val="24"/>
        </w:rPr>
        <w:t xml:space="preserve"> realities for people who use services and their </w:t>
      </w:r>
      <w:proofErr w:type="spellStart"/>
      <w:r w:rsidRPr="00D62A17">
        <w:rPr>
          <w:rFonts w:ascii="Arial" w:hAnsi="Arial" w:cs="Arial"/>
          <w:sz w:val="24"/>
          <w:szCs w:val="24"/>
        </w:rPr>
        <w:t>carers</w:t>
      </w:r>
      <w:proofErr w:type="spellEnd"/>
      <w:r w:rsidRPr="00D62A17">
        <w:rPr>
          <w:rFonts w:ascii="Arial" w:hAnsi="Arial" w:cs="Arial"/>
          <w:sz w:val="24"/>
          <w:szCs w:val="24"/>
        </w:rPr>
        <w:t xml:space="preserve"> and that local people are placed at the heart of decisions around the future of ASC in the borough.</w:t>
      </w:r>
    </w:p>
    <w:p w14:paraId="6553A3DA" w14:textId="77777777" w:rsidR="00D62A17" w:rsidRPr="00E846FE" w:rsidRDefault="002D5E19" w:rsidP="00E846FE">
      <w:pPr>
        <w:pStyle w:val="Heading1"/>
        <w:numPr>
          <w:ilvl w:val="0"/>
          <w:numId w:val="27"/>
        </w:numPr>
        <w:shd w:val="clear" w:color="auto" w:fill="37756F"/>
        <w:spacing w:after="120"/>
        <w:ind w:left="357" w:hanging="357"/>
        <w:jc w:val="both"/>
        <w:rPr>
          <w:rFonts w:ascii="Arial" w:hAnsi="Arial" w:cs="Arial"/>
          <w:b/>
          <w:bCs/>
          <w:color w:val="FFFFFF" w:themeColor="background1"/>
          <w:sz w:val="24"/>
          <w:szCs w:val="24"/>
        </w:rPr>
      </w:pPr>
      <w:bookmarkStart w:id="13" w:name="_Toc10023559"/>
      <w:bookmarkStart w:id="14" w:name="_Toc158966287"/>
      <w:bookmarkEnd w:id="12"/>
      <w:r w:rsidRPr="00E846FE">
        <w:rPr>
          <w:rFonts w:ascii="Arial" w:hAnsi="Arial" w:cs="Arial"/>
          <w:b/>
          <w:bCs/>
          <w:color w:val="FFFFFF" w:themeColor="background1"/>
          <w:sz w:val="24"/>
          <w:szCs w:val="24"/>
        </w:rPr>
        <w:t>Partnership Support and Management</w:t>
      </w:r>
      <w:bookmarkEnd w:id="13"/>
      <w:bookmarkEnd w:id="14"/>
    </w:p>
    <w:p w14:paraId="2900E3CE" w14:textId="77777777" w:rsidR="00D62A17" w:rsidRDefault="00D62A17" w:rsidP="00B127A8">
      <w:pPr>
        <w:pStyle w:val="NoSpacing"/>
        <w:jc w:val="both"/>
        <w:rPr>
          <w:rFonts w:ascii="Arial" w:hAnsi="Arial" w:cs="Arial"/>
          <w:b/>
          <w:bCs/>
          <w:sz w:val="24"/>
          <w:szCs w:val="24"/>
          <w:u w:val="single"/>
        </w:rPr>
      </w:pPr>
    </w:p>
    <w:p w14:paraId="129A43C0" w14:textId="54C1C71F" w:rsidR="002D5E19" w:rsidRDefault="002D5E19" w:rsidP="00B127A8">
      <w:pPr>
        <w:pStyle w:val="NoSpacing"/>
        <w:jc w:val="both"/>
        <w:rPr>
          <w:rFonts w:ascii="Arial" w:hAnsi="Arial" w:cs="Arial"/>
          <w:sz w:val="24"/>
          <w:szCs w:val="24"/>
        </w:rPr>
      </w:pPr>
      <w:proofErr w:type="gramStart"/>
      <w:r w:rsidRPr="001C751F">
        <w:rPr>
          <w:rFonts w:ascii="Arial" w:hAnsi="Arial" w:cs="Arial"/>
          <w:sz w:val="24"/>
          <w:szCs w:val="24"/>
        </w:rPr>
        <w:t>The work of the partnership will be supported by the Partnership Team</w:t>
      </w:r>
      <w:proofErr w:type="gramEnd"/>
      <w:r w:rsidRPr="001C751F">
        <w:rPr>
          <w:rFonts w:ascii="Arial" w:hAnsi="Arial" w:cs="Arial"/>
          <w:sz w:val="24"/>
          <w:szCs w:val="24"/>
        </w:rPr>
        <w:t>. The team supports a</w:t>
      </w:r>
      <w:r w:rsidR="00804051">
        <w:rPr>
          <w:rFonts w:ascii="Arial" w:hAnsi="Arial" w:cs="Arial"/>
          <w:sz w:val="24"/>
          <w:szCs w:val="24"/>
        </w:rPr>
        <w:t xml:space="preserve"> range of</w:t>
      </w:r>
      <w:r w:rsidRPr="001C751F">
        <w:rPr>
          <w:rFonts w:ascii="Arial" w:hAnsi="Arial" w:cs="Arial"/>
          <w:sz w:val="24"/>
          <w:szCs w:val="24"/>
        </w:rPr>
        <w:t xml:space="preserve"> statutory boards and partnerships. It </w:t>
      </w:r>
      <w:proofErr w:type="gramStart"/>
      <w:r w:rsidRPr="001C751F">
        <w:rPr>
          <w:rFonts w:ascii="Arial" w:hAnsi="Arial" w:cs="Arial"/>
          <w:sz w:val="24"/>
          <w:szCs w:val="24"/>
        </w:rPr>
        <w:t>is funded</w:t>
      </w:r>
      <w:proofErr w:type="gramEnd"/>
      <w:r w:rsidRPr="001C751F">
        <w:rPr>
          <w:rFonts w:ascii="Arial" w:hAnsi="Arial" w:cs="Arial"/>
          <w:sz w:val="24"/>
          <w:szCs w:val="24"/>
        </w:rPr>
        <w:t xml:space="preserve"> from the Safeguarding Partnership budget </w:t>
      </w:r>
      <w:r w:rsidR="00973274">
        <w:rPr>
          <w:rFonts w:ascii="Arial" w:hAnsi="Arial" w:cs="Arial"/>
          <w:sz w:val="24"/>
          <w:szCs w:val="24"/>
        </w:rPr>
        <w:t xml:space="preserve">with </w:t>
      </w:r>
      <w:r w:rsidRPr="001C751F">
        <w:rPr>
          <w:rFonts w:ascii="Arial" w:hAnsi="Arial" w:cs="Arial"/>
          <w:sz w:val="24"/>
          <w:szCs w:val="24"/>
        </w:rPr>
        <w:t>additional contribution</w:t>
      </w:r>
      <w:r>
        <w:rPr>
          <w:rFonts w:ascii="Arial" w:hAnsi="Arial" w:cs="Arial"/>
          <w:sz w:val="24"/>
          <w:szCs w:val="24"/>
        </w:rPr>
        <w:t>s from Telford &amp; Wrekin Council.</w:t>
      </w:r>
    </w:p>
    <w:p w14:paraId="28664DCA" w14:textId="77777777" w:rsidR="00D62A17" w:rsidRPr="00D62A17" w:rsidRDefault="00D62A17" w:rsidP="00B127A8">
      <w:pPr>
        <w:pStyle w:val="NoSpacing"/>
        <w:jc w:val="both"/>
        <w:rPr>
          <w:rFonts w:ascii="Arial" w:hAnsi="Arial" w:cs="Arial"/>
          <w:b/>
          <w:bCs/>
          <w:sz w:val="24"/>
          <w:szCs w:val="24"/>
          <w:u w:val="single"/>
        </w:rPr>
      </w:pPr>
    </w:p>
    <w:p w14:paraId="4325CF1A" w14:textId="77777777" w:rsidR="002D5E19" w:rsidRPr="00E846FE" w:rsidRDefault="002D5E19" w:rsidP="00E846FE">
      <w:pPr>
        <w:pStyle w:val="Heading1"/>
        <w:numPr>
          <w:ilvl w:val="0"/>
          <w:numId w:val="27"/>
        </w:numPr>
        <w:shd w:val="clear" w:color="auto" w:fill="37756F"/>
        <w:spacing w:after="120"/>
        <w:ind w:left="357" w:hanging="357"/>
        <w:jc w:val="both"/>
        <w:rPr>
          <w:rFonts w:ascii="Arial" w:hAnsi="Arial" w:cs="Arial"/>
          <w:b/>
          <w:bCs/>
          <w:color w:val="FFFFFF" w:themeColor="background1"/>
          <w:sz w:val="24"/>
          <w:szCs w:val="24"/>
        </w:rPr>
      </w:pPr>
      <w:bookmarkStart w:id="15" w:name="_Toc10023560"/>
      <w:bookmarkStart w:id="16" w:name="_Toc158966288"/>
      <w:r w:rsidRPr="00E846FE">
        <w:rPr>
          <w:rFonts w:ascii="Arial" w:hAnsi="Arial" w:cs="Arial"/>
          <w:b/>
          <w:bCs/>
          <w:color w:val="FFFFFF" w:themeColor="background1"/>
          <w:sz w:val="24"/>
          <w:szCs w:val="24"/>
        </w:rPr>
        <w:t>Telford &amp; Wrekin Safeguarding Partnership Budget</w:t>
      </w:r>
      <w:bookmarkEnd w:id="15"/>
      <w:bookmarkEnd w:id="16"/>
    </w:p>
    <w:p w14:paraId="0C2F566C" w14:textId="77777777" w:rsidR="00447111" w:rsidRPr="00447111" w:rsidRDefault="00447111" w:rsidP="00B127A8">
      <w:pPr>
        <w:pStyle w:val="NoSpacing"/>
        <w:jc w:val="both"/>
        <w:rPr>
          <w:rFonts w:ascii="Arial" w:hAnsi="Arial" w:cs="Arial"/>
          <w:b/>
          <w:bCs/>
          <w:sz w:val="24"/>
          <w:szCs w:val="24"/>
          <w:u w:val="single"/>
        </w:rPr>
      </w:pPr>
    </w:p>
    <w:p w14:paraId="1C86F4AF" w14:textId="77777777" w:rsidR="002D5E19" w:rsidRPr="001C751F" w:rsidRDefault="002D5E19" w:rsidP="00B127A8">
      <w:pPr>
        <w:jc w:val="both"/>
        <w:rPr>
          <w:rFonts w:ascii="Arial" w:hAnsi="Arial" w:cs="Arial"/>
          <w:sz w:val="24"/>
          <w:szCs w:val="24"/>
        </w:rPr>
      </w:pPr>
      <w:r w:rsidRPr="001C751F">
        <w:rPr>
          <w:rFonts w:ascii="Arial" w:hAnsi="Arial" w:cs="Arial"/>
          <w:sz w:val="24"/>
          <w:szCs w:val="24"/>
        </w:rPr>
        <w:t>The Safeguarding Partnership have an agreed</w:t>
      </w:r>
      <w:r>
        <w:rPr>
          <w:rFonts w:ascii="Arial" w:hAnsi="Arial" w:cs="Arial"/>
          <w:sz w:val="24"/>
          <w:szCs w:val="24"/>
        </w:rPr>
        <w:t xml:space="preserve"> </w:t>
      </w:r>
      <w:r w:rsidRPr="001C751F">
        <w:rPr>
          <w:rFonts w:ascii="Arial" w:hAnsi="Arial" w:cs="Arial"/>
          <w:sz w:val="24"/>
          <w:szCs w:val="24"/>
        </w:rPr>
        <w:t>budget of composed of contributions from:</w:t>
      </w:r>
    </w:p>
    <w:p w14:paraId="0065A80F" w14:textId="77777777" w:rsidR="002D5E19" w:rsidRPr="00422623" w:rsidRDefault="002D5E19" w:rsidP="00B127A8">
      <w:pPr>
        <w:pStyle w:val="ListParagraph"/>
        <w:numPr>
          <w:ilvl w:val="0"/>
          <w:numId w:val="28"/>
        </w:numPr>
        <w:jc w:val="both"/>
        <w:rPr>
          <w:rFonts w:ascii="Arial" w:hAnsi="Arial" w:cs="Arial"/>
          <w:sz w:val="24"/>
          <w:szCs w:val="24"/>
        </w:rPr>
      </w:pPr>
      <w:r w:rsidRPr="00422623">
        <w:rPr>
          <w:rFonts w:ascii="Arial" w:hAnsi="Arial" w:cs="Arial"/>
          <w:sz w:val="24"/>
          <w:szCs w:val="24"/>
        </w:rPr>
        <w:t>West Mercia Police</w:t>
      </w:r>
      <w:r w:rsidRPr="00422623">
        <w:rPr>
          <w:rFonts w:ascii="Arial" w:hAnsi="Arial" w:cs="Arial"/>
          <w:sz w:val="24"/>
          <w:szCs w:val="24"/>
        </w:rPr>
        <w:tab/>
      </w:r>
      <w:r w:rsidRPr="00422623">
        <w:rPr>
          <w:rFonts w:ascii="Arial" w:hAnsi="Arial" w:cs="Arial"/>
          <w:sz w:val="24"/>
          <w:szCs w:val="24"/>
        </w:rPr>
        <w:tab/>
      </w:r>
      <w:r w:rsidRPr="00422623">
        <w:rPr>
          <w:rFonts w:ascii="Arial" w:hAnsi="Arial" w:cs="Arial"/>
          <w:sz w:val="24"/>
          <w:szCs w:val="24"/>
        </w:rPr>
        <w:tab/>
      </w:r>
      <w:r w:rsidRPr="00422623">
        <w:rPr>
          <w:rFonts w:ascii="Arial" w:hAnsi="Arial" w:cs="Arial"/>
          <w:sz w:val="24"/>
          <w:szCs w:val="24"/>
        </w:rPr>
        <w:tab/>
      </w:r>
      <w:r w:rsidRPr="00422623">
        <w:rPr>
          <w:rFonts w:ascii="Arial" w:hAnsi="Arial" w:cs="Arial"/>
          <w:sz w:val="24"/>
          <w:szCs w:val="24"/>
        </w:rPr>
        <w:tab/>
      </w:r>
      <w:r w:rsidRPr="00422623">
        <w:rPr>
          <w:rFonts w:ascii="Arial" w:hAnsi="Arial" w:cs="Arial"/>
          <w:sz w:val="24"/>
          <w:szCs w:val="24"/>
        </w:rPr>
        <w:tab/>
        <w:t>£63,300</w:t>
      </w:r>
    </w:p>
    <w:p w14:paraId="56ECE9B1" w14:textId="77777777" w:rsidR="002D5E19" w:rsidRPr="00422623" w:rsidRDefault="002D5E19" w:rsidP="00B127A8">
      <w:pPr>
        <w:pStyle w:val="ListParagraph"/>
        <w:numPr>
          <w:ilvl w:val="0"/>
          <w:numId w:val="28"/>
        </w:numPr>
        <w:jc w:val="both"/>
        <w:rPr>
          <w:rFonts w:ascii="Arial" w:hAnsi="Arial" w:cs="Arial"/>
          <w:sz w:val="24"/>
          <w:szCs w:val="24"/>
        </w:rPr>
      </w:pPr>
      <w:r w:rsidRPr="00422623">
        <w:rPr>
          <w:rFonts w:ascii="Arial" w:hAnsi="Arial" w:cs="Arial"/>
          <w:sz w:val="24"/>
          <w:szCs w:val="24"/>
        </w:rPr>
        <w:t>Telford &amp; Wrekin Council</w:t>
      </w:r>
      <w:r w:rsidRPr="00422623">
        <w:rPr>
          <w:rFonts w:ascii="Arial" w:hAnsi="Arial" w:cs="Arial"/>
          <w:sz w:val="24"/>
          <w:szCs w:val="24"/>
        </w:rPr>
        <w:tab/>
      </w:r>
      <w:r w:rsidRPr="00422623">
        <w:rPr>
          <w:rFonts w:ascii="Arial" w:hAnsi="Arial" w:cs="Arial"/>
          <w:sz w:val="24"/>
          <w:szCs w:val="24"/>
        </w:rPr>
        <w:tab/>
      </w:r>
      <w:r w:rsidRPr="00422623">
        <w:rPr>
          <w:rFonts w:ascii="Arial" w:hAnsi="Arial" w:cs="Arial"/>
          <w:sz w:val="24"/>
          <w:szCs w:val="24"/>
        </w:rPr>
        <w:tab/>
      </w:r>
      <w:r w:rsidRPr="00422623">
        <w:rPr>
          <w:rFonts w:ascii="Arial" w:hAnsi="Arial" w:cs="Arial"/>
          <w:sz w:val="24"/>
          <w:szCs w:val="24"/>
        </w:rPr>
        <w:tab/>
      </w:r>
      <w:r w:rsidRPr="00422623">
        <w:rPr>
          <w:rFonts w:ascii="Arial" w:hAnsi="Arial" w:cs="Arial"/>
          <w:sz w:val="24"/>
          <w:szCs w:val="24"/>
        </w:rPr>
        <w:tab/>
        <w:t>£63,300</w:t>
      </w:r>
    </w:p>
    <w:p w14:paraId="59CE0584" w14:textId="77777777" w:rsidR="002D5E19" w:rsidRPr="00422623" w:rsidRDefault="002D5E19" w:rsidP="00B127A8">
      <w:pPr>
        <w:pStyle w:val="ListParagraph"/>
        <w:numPr>
          <w:ilvl w:val="0"/>
          <w:numId w:val="28"/>
        </w:numPr>
        <w:jc w:val="both"/>
        <w:rPr>
          <w:rFonts w:ascii="Arial" w:hAnsi="Arial" w:cs="Arial"/>
          <w:sz w:val="24"/>
          <w:szCs w:val="24"/>
        </w:rPr>
      </w:pPr>
      <w:r w:rsidRPr="00422623">
        <w:rPr>
          <w:rFonts w:ascii="Arial" w:hAnsi="Arial" w:cs="Arial"/>
          <w:sz w:val="24"/>
          <w:szCs w:val="24"/>
        </w:rPr>
        <w:t>Telford &amp; Wrekin NHS Integrated Care System</w:t>
      </w:r>
      <w:r w:rsidRPr="00422623">
        <w:rPr>
          <w:rFonts w:ascii="Arial" w:hAnsi="Arial" w:cs="Arial"/>
          <w:sz w:val="24"/>
          <w:szCs w:val="24"/>
        </w:rPr>
        <w:tab/>
      </w:r>
      <w:r w:rsidRPr="00422623">
        <w:rPr>
          <w:rFonts w:ascii="Arial" w:hAnsi="Arial" w:cs="Arial"/>
          <w:sz w:val="24"/>
          <w:szCs w:val="24"/>
        </w:rPr>
        <w:tab/>
        <w:t>£63,300</w:t>
      </w:r>
    </w:p>
    <w:p w14:paraId="67EA409A" w14:textId="77777777" w:rsidR="00447111" w:rsidRDefault="00447111" w:rsidP="00B127A8">
      <w:pPr>
        <w:pStyle w:val="NoSpacing"/>
        <w:jc w:val="both"/>
        <w:rPr>
          <w:rFonts w:ascii="Arial" w:hAnsi="Arial" w:cs="Arial"/>
          <w:b/>
          <w:bCs/>
          <w:sz w:val="24"/>
          <w:szCs w:val="24"/>
          <w:u w:val="single"/>
        </w:rPr>
      </w:pPr>
      <w:bookmarkStart w:id="17" w:name="_Toc10023561"/>
    </w:p>
    <w:p w14:paraId="23D30121" w14:textId="65D6438C" w:rsidR="002D5E19" w:rsidRPr="00E846FE" w:rsidRDefault="002D5E19" w:rsidP="00E846FE">
      <w:pPr>
        <w:pStyle w:val="Heading1"/>
        <w:numPr>
          <w:ilvl w:val="0"/>
          <w:numId w:val="27"/>
        </w:numPr>
        <w:shd w:val="clear" w:color="auto" w:fill="37756F"/>
        <w:spacing w:after="120"/>
        <w:ind w:left="357" w:hanging="357"/>
        <w:jc w:val="both"/>
        <w:rPr>
          <w:rFonts w:ascii="Arial" w:hAnsi="Arial" w:cs="Arial"/>
          <w:b/>
          <w:bCs/>
          <w:color w:val="FFFFFF" w:themeColor="background1"/>
          <w:sz w:val="24"/>
          <w:szCs w:val="24"/>
        </w:rPr>
      </w:pPr>
      <w:bookmarkStart w:id="18" w:name="_Toc158966289"/>
      <w:r w:rsidRPr="00E846FE">
        <w:rPr>
          <w:rFonts w:ascii="Arial" w:hAnsi="Arial" w:cs="Arial"/>
          <w:b/>
          <w:bCs/>
          <w:color w:val="FFFFFF" w:themeColor="background1"/>
          <w:sz w:val="24"/>
          <w:szCs w:val="24"/>
        </w:rPr>
        <w:t>Dispute Resolution &amp; Whistleblowing</w:t>
      </w:r>
      <w:bookmarkEnd w:id="17"/>
      <w:bookmarkEnd w:id="18"/>
    </w:p>
    <w:p w14:paraId="70DF1618" w14:textId="77777777" w:rsidR="002D5E19" w:rsidRPr="00804051" w:rsidRDefault="002D5E19" w:rsidP="00B127A8">
      <w:pPr>
        <w:pStyle w:val="NoSpacing"/>
        <w:jc w:val="both"/>
        <w:rPr>
          <w:rFonts w:ascii="Arial" w:hAnsi="Arial" w:cs="Arial"/>
          <w:b/>
          <w:bCs/>
          <w:sz w:val="24"/>
          <w:szCs w:val="24"/>
          <w:u w:val="single"/>
        </w:rPr>
      </w:pPr>
    </w:p>
    <w:p w14:paraId="12F849C7" w14:textId="31A57C30" w:rsidR="00965623" w:rsidRDefault="00965623" w:rsidP="00B127A8">
      <w:pPr>
        <w:spacing w:after="0" w:line="240" w:lineRule="auto"/>
        <w:ind w:right="59"/>
        <w:jc w:val="both"/>
        <w:rPr>
          <w:rFonts w:ascii="Arial" w:eastAsia="Arial" w:hAnsi="Arial" w:cs="Arial"/>
          <w:spacing w:val="6"/>
          <w:sz w:val="24"/>
          <w:szCs w:val="24"/>
        </w:rPr>
      </w:pPr>
      <w:r>
        <w:rPr>
          <w:rFonts w:ascii="Arial" w:eastAsia="Arial" w:hAnsi="Arial" w:cs="Arial"/>
          <w:spacing w:val="6"/>
          <w:sz w:val="24"/>
          <w:szCs w:val="24"/>
        </w:rPr>
        <w:lastRenderedPageBreak/>
        <w:t xml:space="preserve">There may be occasions where one professional disagrees with the actions of another professional. </w:t>
      </w:r>
      <w:r w:rsidR="00AB41FB">
        <w:rPr>
          <w:rFonts w:ascii="Arial" w:eastAsia="Arial" w:hAnsi="Arial" w:cs="Arial"/>
          <w:spacing w:val="6"/>
          <w:sz w:val="24"/>
          <w:szCs w:val="24"/>
        </w:rPr>
        <w:t>To resolve these situation</w:t>
      </w:r>
      <w:r w:rsidR="0003680F">
        <w:rPr>
          <w:rFonts w:ascii="Arial" w:eastAsia="Arial" w:hAnsi="Arial" w:cs="Arial"/>
          <w:spacing w:val="6"/>
          <w:sz w:val="24"/>
          <w:szCs w:val="24"/>
        </w:rPr>
        <w:t>s</w:t>
      </w:r>
      <w:r w:rsidR="00AB41FB">
        <w:rPr>
          <w:rFonts w:ascii="Arial" w:eastAsia="Arial" w:hAnsi="Arial" w:cs="Arial"/>
          <w:spacing w:val="6"/>
          <w:sz w:val="24"/>
          <w:szCs w:val="24"/>
        </w:rPr>
        <w:t xml:space="preserve">, </w:t>
      </w:r>
      <w:r>
        <w:rPr>
          <w:rFonts w:ascii="Arial" w:eastAsia="Arial" w:hAnsi="Arial" w:cs="Arial"/>
          <w:spacing w:val="6"/>
          <w:sz w:val="24"/>
          <w:szCs w:val="24"/>
        </w:rPr>
        <w:t xml:space="preserve">the </w:t>
      </w:r>
      <w:r w:rsidR="00DA62F6">
        <w:rPr>
          <w:rFonts w:ascii="Arial" w:eastAsia="Arial" w:hAnsi="Arial" w:cs="Arial"/>
          <w:spacing w:val="6"/>
          <w:sz w:val="24"/>
          <w:szCs w:val="24"/>
        </w:rPr>
        <w:t>partnership</w:t>
      </w:r>
      <w:r w:rsidR="00AB41FB">
        <w:rPr>
          <w:rFonts w:ascii="Arial" w:eastAsia="Arial" w:hAnsi="Arial" w:cs="Arial"/>
          <w:spacing w:val="6"/>
          <w:sz w:val="24"/>
          <w:szCs w:val="24"/>
        </w:rPr>
        <w:t xml:space="preserve"> has adopted an </w:t>
      </w:r>
      <w:r>
        <w:rPr>
          <w:rFonts w:ascii="Arial" w:eastAsia="Arial" w:hAnsi="Arial" w:cs="Arial"/>
          <w:spacing w:val="6"/>
          <w:sz w:val="24"/>
          <w:szCs w:val="24"/>
        </w:rPr>
        <w:t xml:space="preserve">Escalation Policy </w:t>
      </w:r>
      <w:r w:rsidR="00AB41FB">
        <w:rPr>
          <w:rFonts w:ascii="Arial" w:eastAsia="Arial" w:hAnsi="Arial" w:cs="Arial"/>
          <w:spacing w:val="6"/>
          <w:sz w:val="24"/>
          <w:szCs w:val="24"/>
        </w:rPr>
        <w:t xml:space="preserve">which </w:t>
      </w:r>
      <w:r>
        <w:rPr>
          <w:rFonts w:ascii="Arial" w:eastAsia="Arial" w:hAnsi="Arial" w:cs="Arial"/>
          <w:spacing w:val="6"/>
          <w:sz w:val="24"/>
          <w:szCs w:val="24"/>
        </w:rPr>
        <w:t>should be followed</w:t>
      </w:r>
      <w:proofErr w:type="gramStart"/>
      <w:r>
        <w:rPr>
          <w:rFonts w:ascii="Arial" w:eastAsia="Arial" w:hAnsi="Arial" w:cs="Arial"/>
          <w:spacing w:val="6"/>
          <w:sz w:val="24"/>
          <w:szCs w:val="24"/>
        </w:rPr>
        <w:t xml:space="preserve">. </w:t>
      </w:r>
      <w:r w:rsidR="00253A2C">
        <w:rPr>
          <w:rFonts w:ascii="Arial" w:eastAsia="Arial" w:hAnsi="Arial" w:cs="Arial"/>
          <w:spacing w:val="6"/>
          <w:sz w:val="24"/>
          <w:szCs w:val="24"/>
        </w:rPr>
        <w:t xml:space="preserve"> </w:t>
      </w:r>
      <w:proofErr w:type="gramEnd"/>
      <w:r w:rsidR="00253A2C">
        <w:rPr>
          <w:rFonts w:ascii="Arial" w:eastAsia="Arial" w:hAnsi="Arial" w:cs="Arial"/>
          <w:spacing w:val="6"/>
          <w:sz w:val="24"/>
          <w:szCs w:val="24"/>
        </w:rPr>
        <w:t xml:space="preserve">The Policy sets out clear steps to </w:t>
      </w:r>
      <w:proofErr w:type="gramStart"/>
      <w:r w:rsidR="00253A2C">
        <w:rPr>
          <w:rFonts w:ascii="Arial" w:eastAsia="Arial" w:hAnsi="Arial" w:cs="Arial"/>
          <w:spacing w:val="6"/>
          <w:sz w:val="24"/>
          <w:szCs w:val="24"/>
        </w:rPr>
        <w:t>be taken</w:t>
      </w:r>
      <w:proofErr w:type="gramEnd"/>
      <w:r w:rsidR="00253A2C">
        <w:rPr>
          <w:rFonts w:ascii="Arial" w:eastAsia="Arial" w:hAnsi="Arial" w:cs="Arial"/>
          <w:spacing w:val="6"/>
          <w:sz w:val="24"/>
          <w:szCs w:val="24"/>
        </w:rPr>
        <w:t xml:space="preserve">, who should be involved and the timescale for such action. </w:t>
      </w:r>
    </w:p>
    <w:p w14:paraId="014790C9" w14:textId="3C5BCA1A" w:rsidR="00804051" w:rsidRPr="00253B9D" w:rsidRDefault="00804051" w:rsidP="00B127A8">
      <w:pPr>
        <w:pStyle w:val="NoSpacing"/>
        <w:jc w:val="both"/>
        <w:rPr>
          <w:rFonts w:ascii="Arial" w:hAnsi="Arial" w:cs="Arial"/>
          <w:sz w:val="24"/>
          <w:szCs w:val="24"/>
        </w:rPr>
      </w:pPr>
    </w:p>
    <w:p w14:paraId="5D431267" w14:textId="584B0E69" w:rsidR="004F7771" w:rsidRPr="009C4F81" w:rsidRDefault="00253A2C" w:rsidP="009C4F81">
      <w:pPr>
        <w:pStyle w:val="NoSpacing"/>
        <w:jc w:val="both"/>
        <w:rPr>
          <w:rFonts w:ascii="Arial" w:hAnsi="Arial" w:cs="Arial"/>
          <w:sz w:val="24"/>
          <w:szCs w:val="24"/>
        </w:rPr>
      </w:pPr>
      <w:r>
        <w:rPr>
          <w:rFonts w:ascii="Arial" w:hAnsi="Arial" w:cs="Arial"/>
          <w:sz w:val="24"/>
          <w:szCs w:val="24"/>
        </w:rPr>
        <w:t xml:space="preserve">The Escalation Policy </w:t>
      </w:r>
      <w:r w:rsidR="00DA62F6">
        <w:rPr>
          <w:rFonts w:ascii="Arial" w:hAnsi="Arial" w:cs="Arial"/>
          <w:sz w:val="24"/>
          <w:szCs w:val="24"/>
        </w:rPr>
        <w:t>c</w:t>
      </w:r>
      <w:r>
        <w:rPr>
          <w:rFonts w:ascii="Arial" w:hAnsi="Arial" w:cs="Arial"/>
          <w:sz w:val="24"/>
          <w:szCs w:val="24"/>
        </w:rPr>
        <w:t xml:space="preserve">an be found on the Partnership website </w:t>
      </w:r>
      <w:hyperlink r:id="rId20" w:history="1">
        <w:r w:rsidRPr="00E3631F">
          <w:rPr>
            <w:rStyle w:val="Hyperlink"/>
            <w:rFonts w:ascii="Arial" w:hAnsi="Arial" w:cs="Arial"/>
            <w:sz w:val="24"/>
            <w:szCs w:val="24"/>
          </w:rPr>
          <w:t>here</w:t>
        </w:r>
      </w:hyperlink>
    </w:p>
    <w:sectPr w:rsidR="004F7771" w:rsidRPr="009C4F81" w:rsidSect="00B127A8">
      <w:footerReference w:type="defaul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D1C2" w14:textId="77777777" w:rsidR="00D8366A" w:rsidRDefault="00D8366A" w:rsidP="00BE7D48">
      <w:pPr>
        <w:spacing w:after="0" w:line="240" w:lineRule="auto"/>
      </w:pPr>
      <w:r>
        <w:separator/>
      </w:r>
    </w:p>
  </w:endnote>
  <w:endnote w:type="continuationSeparator" w:id="0">
    <w:p w14:paraId="391572F7" w14:textId="77777777" w:rsidR="00D8366A" w:rsidRDefault="00D8366A" w:rsidP="00BE7D48">
      <w:pPr>
        <w:spacing w:after="0" w:line="240" w:lineRule="auto"/>
      </w:pPr>
      <w:r>
        <w:continuationSeparator/>
      </w:r>
    </w:p>
  </w:endnote>
  <w:endnote w:type="continuationNotice" w:id="1">
    <w:p w14:paraId="17B281DA" w14:textId="77777777" w:rsidR="00D8366A" w:rsidRDefault="00D83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swiss"/>
    <w:pitch w:val="variable"/>
    <w:sig w:usb0="800000AF" w:usb1="4000204A"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04A8" w14:textId="387357EE" w:rsidR="007B2E50" w:rsidRDefault="007B2E50" w:rsidP="007B2E50">
    <w:pPr>
      <w:pStyle w:val="Footer"/>
      <w:jc w:val="right"/>
    </w:pPr>
    <w:r>
      <w:t>Published December 2025</w:t>
    </w:r>
  </w:p>
  <w:p w14:paraId="5169B5B7" w14:textId="0147E1A8" w:rsidR="007B2E50" w:rsidRDefault="007B2E50" w:rsidP="007B2E50">
    <w:pPr>
      <w:pStyle w:val="Footer"/>
      <w:jc w:val="right"/>
    </w:pPr>
    <w:r>
      <w:t>Review Due December 2027</w:t>
    </w:r>
  </w:p>
  <w:p w14:paraId="1A3EEC59" w14:textId="24F68555" w:rsidR="00D57276" w:rsidRDefault="00D57276" w:rsidP="00C1507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105059"/>
      <w:docPartObj>
        <w:docPartGallery w:val="Page Numbers (Bottom of Page)"/>
        <w:docPartUnique/>
      </w:docPartObj>
    </w:sdtPr>
    <w:sdtEndPr>
      <w:rPr>
        <w:noProof/>
      </w:rPr>
    </w:sdtEndPr>
    <w:sdtContent>
      <w:p w14:paraId="137F0F54" w14:textId="13C08DFF" w:rsidR="00D57276" w:rsidRDefault="00D57276">
        <w:pPr>
          <w:pStyle w:val="Footer"/>
          <w:jc w:val="center"/>
        </w:pPr>
        <w:r>
          <w:fldChar w:fldCharType="begin"/>
        </w:r>
        <w:r>
          <w:instrText xml:space="preserve"> PAGE   \* MERGEFORMAT </w:instrText>
        </w:r>
        <w:r>
          <w:fldChar w:fldCharType="separate"/>
        </w:r>
        <w:r w:rsidR="00D230B3">
          <w:rPr>
            <w:noProof/>
          </w:rPr>
          <w:t>29</w:t>
        </w:r>
        <w:r>
          <w:rPr>
            <w:noProof/>
          </w:rPr>
          <w:fldChar w:fldCharType="end"/>
        </w:r>
      </w:p>
    </w:sdtContent>
  </w:sdt>
  <w:p w14:paraId="0C7BC1B7" w14:textId="77777777" w:rsidR="00D57276" w:rsidRDefault="00D5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5AE7" w14:textId="77777777" w:rsidR="00D8366A" w:rsidRDefault="00D8366A" w:rsidP="00BE7D48">
      <w:pPr>
        <w:spacing w:after="0" w:line="240" w:lineRule="auto"/>
      </w:pPr>
      <w:r>
        <w:separator/>
      </w:r>
    </w:p>
  </w:footnote>
  <w:footnote w:type="continuationSeparator" w:id="0">
    <w:p w14:paraId="28837848" w14:textId="77777777" w:rsidR="00D8366A" w:rsidRDefault="00D8366A" w:rsidP="00BE7D48">
      <w:pPr>
        <w:spacing w:after="0" w:line="240" w:lineRule="auto"/>
      </w:pPr>
      <w:r>
        <w:continuationSeparator/>
      </w:r>
    </w:p>
  </w:footnote>
  <w:footnote w:type="continuationNotice" w:id="1">
    <w:p w14:paraId="5942D489" w14:textId="77777777" w:rsidR="00D8366A" w:rsidRDefault="00D836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8A"/>
    <w:multiLevelType w:val="hybridMultilevel"/>
    <w:tmpl w:val="B84C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E7949"/>
    <w:multiLevelType w:val="hybridMultilevel"/>
    <w:tmpl w:val="8186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43D2F"/>
    <w:multiLevelType w:val="hybridMultilevel"/>
    <w:tmpl w:val="FB12A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157CA"/>
    <w:multiLevelType w:val="hybridMultilevel"/>
    <w:tmpl w:val="62B2B6B0"/>
    <w:lvl w:ilvl="0" w:tplc="7EF273D4">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D11CA"/>
    <w:multiLevelType w:val="hybridMultilevel"/>
    <w:tmpl w:val="4CBA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63656"/>
    <w:multiLevelType w:val="hybridMultilevel"/>
    <w:tmpl w:val="7DE2B7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01417"/>
    <w:multiLevelType w:val="hybridMultilevel"/>
    <w:tmpl w:val="F4AAE4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0F4AD5"/>
    <w:multiLevelType w:val="hybridMultilevel"/>
    <w:tmpl w:val="0898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1021D"/>
    <w:multiLevelType w:val="hybridMultilevel"/>
    <w:tmpl w:val="892CC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4863FD"/>
    <w:multiLevelType w:val="hybridMultilevel"/>
    <w:tmpl w:val="4216A406"/>
    <w:lvl w:ilvl="0" w:tplc="76F6377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CA1048"/>
    <w:multiLevelType w:val="hybridMultilevel"/>
    <w:tmpl w:val="E0CA6940"/>
    <w:lvl w:ilvl="0" w:tplc="F4A2902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44439D"/>
    <w:multiLevelType w:val="hybridMultilevel"/>
    <w:tmpl w:val="29D2C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2668E"/>
    <w:multiLevelType w:val="hybridMultilevel"/>
    <w:tmpl w:val="4F4E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773E0"/>
    <w:multiLevelType w:val="multilevel"/>
    <w:tmpl w:val="289A285A"/>
    <w:lvl w:ilvl="0">
      <w:start w:val="1"/>
      <w:numFmt w:val="decimal"/>
      <w:lvlText w:val="%1."/>
      <w:lvlJc w:val="left"/>
      <w:pPr>
        <w:ind w:left="360" w:hanging="360"/>
      </w:pPr>
      <w:rPr>
        <w:rFonts w:hint="default"/>
      </w:rPr>
    </w:lvl>
    <w:lvl w:ilvl="1">
      <w:start w:val="1"/>
      <w:numFmt w:val="decimal"/>
      <w:suff w:val="space"/>
      <w:lvlText w:val="%1.%2."/>
      <w:lvlJc w:val="left"/>
      <w:pPr>
        <w:ind w:left="851" w:hanging="491"/>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592FF7"/>
    <w:multiLevelType w:val="hybridMultilevel"/>
    <w:tmpl w:val="BD16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7599F"/>
    <w:multiLevelType w:val="hybridMultilevel"/>
    <w:tmpl w:val="D8E0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4C730F"/>
    <w:multiLevelType w:val="hybridMultilevel"/>
    <w:tmpl w:val="BADC3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13A06"/>
    <w:multiLevelType w:val="hybridMultilevel"/>
    <w:tmpl w:val="7562A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DE7479"/>
    <w:multiLevelType w:val="hybridMultilevel"/>
    <w:tmpl w:val="F0DC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4584D"/>
    <w:multiLevelType w:val="hybridMultilevel"/>
    <w:tmpl w:val="7C2A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8B5702"/>
    <w:multiLevelType w:val="hybridMultilevel"/>
    <w:tmpl w:val="5A1EB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F75E6"/>
    <w:multiLevelType w:val="hybridMultilevel"/>
    <w:tmpl w:val="9238E036"/>
    <w:lvl w:ilvl="0" w:tplc="7EF273D4">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16F62"/>
    <w:multiLevelType w:val="hybridMultilevel"/>
    <w:tmpl w:val="FDD8DFE8"/>
    <w:lvl w:ilvl="0" w:tplc="156C4D5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C5498"/>
    <w:multiLevelType w:val="hybridMultilevel"/>
    <w:tmpl w:val="2F54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0484D"/>
    <w:multiLevelType w:val="hybridMultilevel"/>
    <w:tmpl w:val="EDD6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D235B"/>
    <w:multiLevelType w:val="hybridMultilevel"/>
    <w:tmpl w:val="273C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21EFF"/>
    <w:multiLevelType w:val="hybridMultilevel"/>
    <w:tmpl w:val="B9023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E490D3D"/>
    <w:multiLevelType w:val="hybridMultilevel"/>
    <w:tmpl w:val="2F8EA3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934636">
    <w:abstractNumId w:val="22"/>
  </w:num>
  <w:num w:numId="2" w16cid:durableId="1500542040">
    <w:abstractNumId w:val="25"/>
  </w:num>
  <w:num w:numId="3" w16cid:durableId="624655065">
    <w:abstractNumId w:val="16"/>
  </w:num>
  <w:num w:numId="4" w16cid:durableId="1589079380">
    <w:abstractNumId w:val="11"/>
  </w:num>
  <w:num w:numId="5" w16cid:durableId="98179810">
    <w:abstractNumId w:val="12"/>
  </w:num>
  <w:num w:numId="6" w16cid:durableId="132413842">
    <w:abstractNumId w:val="23"/>
  </w:num>
  <w:num w:numId="7" w16cid:durableId="1121803818">
    <w:abstractNumId w:val="19"/>
  </w:num>
  <w:num w:numId="8" w16cid:durableId="1226987109">
    <w:abstractNumId w:val="27"/>
  </w:num>
  <w:num w:numId="9" w16cid:durableId="512766843">
    <w:abstractNumId w:val="20"/>
  </w:num>
  <w:num w:numId="10" w16cid:durableId="2066951077">
    <w:abstractNumId w:val="14"/>
  </w:num>
  <w:num w:numId="11" w16cid:durableId="680814956">
    <w:abstractNumId w:val="24"/>
  </w:num>
  <w:num w:numId="12" w16cid:durableId="1679504978">
    <w:abstractNumId w:val="17"/>
  </w:num>
  <w:num w:numId="13" w16cid:durableId="237330903">
    <w:abstractNumId w:val="3"/>
  </w:num>
  <w:num w:numId="14" w16cid:durableId="764422478">
    <w:abstractNumId w:val="21"/>
  </w:num>
  <w:num w:numId="15" w16cid:durableId="1306934614">
    <w:abstractNumId w:val="9"/>
  </w:num>
  <w:num w:numId="16" w16cid:durableId="1921675034">
    <w:abstractNumId w:val="10"/>
  </w:num>
  <w:num w:numId="17" w16cid:durableId="1458136439">
    <w:abstractNumId w:val="7"/>
  </w:num>
  <w:num w:numId="18" w16cid:durableId="125510630">
    <w:abstractNumId w:val="13"/>
  </w:num>
  <w:num w:numId="19" w16cid:durableId="2121953610">
    <w:abstractNumId w:val="5"/>
  </w:num>
  <w:num w:numId="20" w16cid:durableId="1411586900">
    <w:abstractNumId w:val="8"/>
  </w:num>
  <w:num w:numId="21" w16cid:durableId="574169420">
    <w:abstractNumId w:val="1"/>
  </w:num>
  <w:num w:numId="22" w16cid:durableId="2003771315">
    <w:abstractNumId w:val="15"/>
  </w:num>
  <w:num w:numId="23" w16cid:durableId="555435323">
    <w:abstractNumId w:val="18"/>
  </w:num>
  <w:num w:numId="24" w16cid:durableId="1756978491">
    <w:abstractNumId w:val="4"/>
  </w:num>
  <w:num w:numId="25" w16cid:durableId="2127115048">
    <w:abstractNumId w:val="2"/>
  </w:num>
  <w:num w:numId="26" w16cid:durableId="304698818">
    <w:abstractNumId w:val="0"/>
  </w:num>
  <w:num w:numId="27" w16cid:durableId="783766321">
    <w:abstractNumId w:val="6"/>
  </w:num>
  <w:num w:numId="28" w16cid:durableId="1419136604">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328"/>
    <w:rsid w:val="000002E0"/>
    <w:rsid w:val="00001FD1"/>
    <w:rsid w:val="00003458"/>
    <w:rsid w:val="0000388C"/>
    <w:rsid w:val="00007419"/>
    <w:rsid w:val="0001021F"/>
    <w:rsid w:val="000162EC"/>
    <w:rsid w:val="00017499"/>
    <w:rsid w:val="00022BA9"/>
    <w:rsid w:val="00023288"/>
    <w:rsid w:val="000257B8"/>
    <w:rsid w:val="000278F0"/>
    <w:rsid w:val="00030858"/>
    <w:rsid w:val="0003087F"/>
    <w:rsid w:val="0003111A"/>
    <w:rsid w:val="00033853"/>
    <w:rsid w:val="0003680F"/>
    <w:rsid w:val="000372BD"/>
    <w:rsid w:val="000413C7"/>
    <w:rsid w:val="000448A0"/>
    <w:rsid w:val="0004673E"/>
    <w:rsid w:val="000508D8"/>
    <w:rsid w:val="00052432"/>
    <w:rsid w:val="00052C57"/>
    <w:rsid w:val="000543CD"/>
    <w:rsid w:val="000557F5"/>
    <w:rsid w:val="00056A8B"/>
    <w:rsid w:val="00056F32"/>
    <w:rsid w:val="00061219"/>
    <w:rsid w:val="00061BEB"/>
    <w:rsid w:val="00064604"/>
    <w:rsid w:val="00066F1F"/>
    <w:rsid w:val="00070B09"/>
    <w:rsid w:val="00072786"/>
    <w:rsid w:val="000760E4"/>
    <w:rsid w:val="0007634A"/>
    <w:rsid w:val="00081084"/>
    <w:rsid w:val="00082A64"/>
    <w:rsid w:val="000830BD"/>
    <w:rsid w:val="00083F6E"/>
    <w:rsid w:val="00086DFD"/>
    <w:rsid w:val="00087302"/>
    <w:rsid w:val="00096B1A"/>
    <w:rsid w:val="000A00A9"/>
    <w:rsid w:val="000A103C"/>
    <w:rsid w:val="000A3E7E"/>
    <w:rsid w:val="000A69DD"/>
    <w:rsid w:val="000A7C21"/>
    <w:rsid w:val="000B0DE5"/>
    <w:rsid w:val="000B2FAF"/>
    <w:rsid w:val="000B316D"/>
    <w:rsid w:val="000B4801"/>
    <w:rsid w:val="000B4FDE"/>
    <w:rsid w:val="000B50D0"/>
    <w:rsid w:val="000B57CA"/>
    <w:rsid w:val="000B7170"/>
    <w:rsid w:val="000D0383"/>
    <w:rsid w:val="000D1205"/>
    <w:rsid w:val="000D6396"/>
    <w:rsid w:val="000D6A47"/>
    <w:rsid w:val="000E1B18"/>
    <w:rsid w:val="000E1FB3"/>
    <w:rsid w:val="000E3479"/>
    <w:rsid w:val="000E3F74"/>
    <w:rsid w:val="000E4874"/>
    <w:rsid w:val="000E6C46"/>
    <w:rsid w:val="000F2219"/>
    <w:rsid w:val="000F32A6"/>
    <w:rsid w:val="0010229B"/>
    <w:rsid w:val="00103863"/>
    <w:rsid w:val="0010555D"/>
    <w:rsid w:val="00105DBB"/>
    <w:rsid w:val="00111F2E"/>
    <w:rsid w:val="001148BF"/>
    <w:rsid w:val="0011707D"/>
    <w:rsid w:val="00117CED"/>
    <w:rsid w:val="001205E0"/>
    <w:rsid w:val="001223C1"/>
    <w:rsid w:val="00124308"/>
    <w:rsid w:val="00124E83"/>
    <w:rsid w:val="00125CD7"/>
    <w:rsid w:val="001276C0"/>
    <w:rsid w:val="001313BF"/>
    <w:rsid w:val="00132107"/>
    <w:rsid w:val="0013240A"/>
    <w:rsid w:val="00132578"/>
    <w:rsid w:val="00133190"/>
    <w:rsid w:val="001358D7"/>
    <w:rsid w:val="00136A7B"/>
    <w:rsid w:val="001378D5"/>
    <w:rsid w:val="001409CF"/>
    <w:rsid w:val="00143CE2"/>
    <w:rsid w:val="0014478C"/>
    <w:rsid w:val="001453A8"/>
    <w:rsid w:val="00146686"/>
    <w:rsid w:val="00150453"/>
    <w:rsid w:val="00152903"/>
    <w:rsid w:val="00153728"/>
    <w:rsid w:val="00154D6D"/>
    <w:rsid w:val="001567E8"/>
    <w:rsid w:val="00157113"/>
    <w:rsid w:val="00157F80"/>
    <w:rsid w:val="00160741"/>
    <w:rsid w:val="001729C2"/>
    <w:rsid w:val="001730EC"/>
    <w:rsid w:val="0017335D"/>
    <w:rsid w:val="00177252"/>
    <w:rsid w:val="00187DE9"/>
    <w:rsid w:val="00192F48"/>
    <w:rsid w:val="00196FE2"/>
    <w:rsid w:val="001A1385"/>
    <w:rsid w:val="001A1566"/>
    <w:rsid w:val="001A79E6"/>
    <w:rsid w:val="001A7BDA"/>
    <w:rsid w:val="001B119C"/>
    <w:rsid w:val="001B3B73"/>
    <w:rsid w:val="001B4B8C"/>
    <w:rsid w:val="001B5006"/>
    <w:rsid w:val="001B6F76"/>
    <w:rsid w:val="001C097E"/>
    <w:rsid w:val="001C1EEC"/>
    <w:rsid w:val="001C1F0C"/>
    <w:rsid w:val="001C3AD3"/>
    <w:rsid w:val="001C3FAB"/>
    <w:rsid w:val="001C48A9"/>
    <w:rsid w:val="001C751F"/>
    <w:rsid w:val="001D0EB2"/>
    <w:rsid w:val="001D3867"/>
    <w:rsid w:val="001D5CE6"/>
    <w:rsid w:val="001E1C93"/>
    <w:rsid w:val="001E4886"/>
    <w:rsid w:val="001E5560"/>
    <w:rsid w:val="001F00ED"/>
    <w:rsid w:val="001F1299"/>
    <w:rsid w:val="001F481A"/>
    <w:rsid w:val="002007AB"/>
    <w:rsid w:val="00200B58"/>
    <w:rsid w:val="00201C2C"/>
    <w:rsid w:val="00205034"/>
    <w:rsid w:val="002105E1"/>
    <w:rsid w:val="002167E3"/>
    <w:rsid w:val="002214C5"/>
    <w:rsid w:val="00222D41"/>
    <w:rsid w:val="0022399B"/>
    <w:rsid w:val="002239D7"/>
    <w:rsid w:val="002342DD"/>
    <w:rsid w:val="00241C6E"/>
    <w:rsid w:val="00243277"/>
    <w:rsid w:val="002450B0"/>
    <w:rsid w:val="0024581A"/>
    <w:rsid w:val="00251FDF"/>
    <w:rsid w:val="00252A26"/>
    <w:rsid w:val="00253A2C"/>
    <w:rsid w:val="00253B4D"/>
    <w:rsid w:val="00253B9D"/>
    <w:rsid w:val="00262444"/>
    <w:rsid w:val="00264751"/>
    <w:rsid w:val="002651B4"/>
    <w:rsid w:val="002772AC"/>
    <w:rsid w:val="002807E8"/>
    <w:rsid w:val="00290025"/>
    <w:rsid w:val="00291598"/>
    <w:rsid w:val="00291C83"/>
    <w:rsid w:val="00292392"/>
    <w:rsid w:val="002A3943"/>
    <w:rsid w:val="002A4CED"/>
    <w:rsid w:val="002A64B5"/>
    <w:rsid w:val="002A66BF"/>
    <w:rsid w:val="002A6C9C"/>
    <w:rsid w:val="002A7C94"/>
    <w:rsid w:val="002A7E2F"/>
    <w:rsid w:val="002B0BFC"/>
    <w:rsid w:val="002B2915"/>
    <w:rsid w:val="002B651F"/>
    <w:rsid w:val="002C36C2"/>
    <w:rsid w:val="002D1942"/>
    <w:rsid w:val="002D556B"/>
    <w:rsid w:val="002D5E19"/>
    <w:rsid w:val="002D658E"/>
    <w:rsid w:val="002D6C20"/>
    <w:rsid w:val="002D7CDD"/>
    <w:rsid w:val="002D7F3F"/>
    <w:rsid w:val="002E2913"/>
    <w:rsid w:val="002E2FBC"/>
    <w:rsid w:val="002E448E"/>
    <w:rsid w:val="002F175A"/>
    <w:rsid w:val="002F2C28"/>
    <w:rsid w:val="002F67CD"/>
    <w:rsid w:val="00300ECD"/>
    <w:rsid w:val="00302421"/>
    <w:rsid w:val="00305130"/>
    <w:rsid w:val="003058A9"/>
    <w:rsid w:val="00315259"/>
    <w:rsid w:val="00315325"/>
    <w:rsid w:val="003169F1"/>
    <w:rsid w:val="003171FB"/>
    <w:rsid w:val="0031765A"/>
    <w:rsid w:val="00321D6B"/>
    <w:rsid w:val="00327BCB"/>
    <w:rsid w:val="00334985"/>
    <w:rsid w:val="003350FA"/>
    <w:rsid w:val="003358B6"/>
    <w:rsid w:val="0034129C"/>
    <w:rsid w:val="00341717"/>
    <w:rsid w:val="00342ABF"/>
    <w:rsid w:val="00343BC8"/>
    <w:rsid w:val="0034588E"/>
    <w:rsid w:val="00347A6A"/>
    <w:rsid w:val="00350B5A"/>
    <w:rsid w:val="00353B7B"/>
    <w:rsid w:val="00356DAD"/>
    <w:rsid w:val="00360E76"/>
    <w:rsid w:val="0036147C"/>
    <w:rsid w:val="003635FC"/>
    <w:rsid w:val="0036577B"/>
    <w:rsid w:val="0036621C"/>
    <w:rsid w:val="00367A6D"/>
    <w:rsid w:val="00371A1F"/>
    <w:rsid w:val="0037614C"/>
    <w:rsid w:val="00377447"/>
    <w:rsid w:val="0038316C"/>
    <w:rsid w:val="00383B07"/>
    <w:rsid w:val="00392319"/>
    <w:rsid w:val="003938D0"/>
    <w:rsid w:val="00393B41"/>
    <w:rsid w:val="00395996"/>
    <w:rsid w:val="003963D6"/>
    <w:rsid w:val="003969F5"/>
    <w:rsid w:val="00396B51"/>
    <w:rsid w:val="00397533"/>
    <w:rsid w:val="003A232E"/>
    <w:rsid w:val="003A512C"/>
    <w:rsid w:val="003A62AD"/>
    <w:rsid w:val="003B0CA8"/>
    <w:rsid w:val="003B1B93"/>
    <w:rsid w:val="003B202A"/>
    <w:rsid w:val="003B26F7"/>
    <w:rsid w:val="003B2AB9"/>
    <w:rsid w:val="003B5274"/>
    <w:rsid w:val="003B7A42"/>
    <w:rsid w:val="003C1274"/>
    <w:rsid w:val="003C1EFC"/>
    <w:rsid w:val="003C36CB"/>
    <w:rsid w:val="003D0766"/>
    <w:rsid w:val="003D28F9"/>
    <w:rsid w:val="003D4519"/>
    <w:rsid w:val="003D520C"/>
    <w:rsid w:val="003D7D6B"/>
    <w:rsid w:val="003E0EC0"/>
    <w:rsid w:val="003E1959"/>
    <w:rsid w:val="003E211E"/>
    <w:rsid w:val="003F108B"/>
    <w:rsid w:val="003F2510"/>
    <w:rsid w:val="003F2C73"/>
    <w:rsid w:val="003F41E6"/>
    <w:rsid w:val="003F6094"/>
    <w:rsid w:val="003F7030"/>
    <w:rsid w:val="003F760F"/>
    <w:rsid w:val="003F7A93"/>
    <w:rsid w:val="003F7B83"/>
    <w:rsid w:val="00400209"/>
    <w:rsid w:val="004014CD"/>
    <w:rsid w:val="004019FC"/>
    <w:rsid w:val="00402582"/>
    <w:rsid w:val="00406CEB"/>
    <w:rsid w:val="00411C2A"/>
    <w:rsid w:val="0041264D"/>
    <w:rsid w:val="00415791"/>
    <w:rsid w:val="00416399"/>
    <w:rsid w:val="00422623"/>
    <w:rsid w:val="004312C4"/>
    <w:rsid w:val="00436298"/>
    <w:rsid w:val="004371E1"/>
    <w:rsid w:val="004406CA"/>
    <w:rsid w:val="00441FE3"/>
    <w:rsid w:val="00447111"/>
    <w:rsid w:val="00447535"/>
    <w:rsid w:val="00447DA7"/>
    <w:rsid w:val="0045599B"/>
    <w:rsid w:val="004610A8"/>
    <w:rsid w:val="00464435"/>
    <w:rsid w:val="004657F2"/>
    <w:rsid w:val="004670BE"/>
    <w:rsid w:val="00472006"/>
    <w:rsid w:val="00472148"/>
    <w:rsid w:val="004806D1"/>
    <w:rsid w:val="004813AA"/>
    <w:rsid w:val="00481D61"/>
    <w:rsid w:val="00482ADF"/>
    <w:rsid w:val="004835C5"/>
    <w:rsid w:val="004846EC"/>
    <w:rsid w:val="0048722D"/>
    <w:rsid w:val="00492B7C"/>
    <w:rsid w:val="004A1331"/>
    <w:rsid w:val="004A1B96"/>
    <w:rsid w:val="004A4247"/>
    <w:rsid w:val="004A79DA"/>
    <w:rsid w:val="004B0AA9"/>
    <w:rsid w:val="004B451F"/>
    <w:rsid w:val="004B5702"/>
    <w:rsid w:val="004C01D1"/>
    <w:rsid w:val="004C1E18"/>
    <w:rsid w:val="004C1FDA"/>
    <w:rsid w:val="004D0B4D"/>
    <w:rsid w:val="004D3D78"/>
    <w:rsid w:val="004D4437"/>
    <w:rsid w:val="004D5AE4"/>
    <w:rsid w:val="004D7105"/>
    <w:rsid w:val="004D7441"/>
    <w:rsid w:val="004D756C"/>
    <w:rsid w:val="004E15D8"/>
    <w:rsid w:val="004E167A"/>
    <w:rsid w:val="004E650E"/>
    <w:rsid w:val="004F4EE0"/>
    <w:rsid w:val="004F6AA1"/>
    <w:rsid w:val="004F7771"/>
    <w:rsid w:val="00500EB9"/>
    <w:rsid w:val="00503622"/>
    <w:rsid w:val="00505DBF"/>
    <w:rsid w:val="00505E08"/>
    <w:rsid w:val="00507E17"/>
    <w:rsid w:val="005106C7"/>
    <w:rsid w:val="00511B78"/>
    <w:rsid w:val="00511D82"/>
    <w:rsid w:val="00512CEB"/>
    <w:rsid w:val="00515752"/>
    <w:rsid w:val="0051594E"/>
    <w:rsid w:val="00520901"/>
    <w:rsid w:val="00522A4B"/>
    <w:rsid w:val="00531232"/>
    <w:rsid w:val="0053401E"/>
    <w:rsid w:val="0053487E"/>
    <w:rsid w:val="00534A8C"/>
    <w:rsid w:val="00534B8D"/>
    <w:rsid w:val="00536127"/>
    <w:rsid w:val="00536F9B"/>
    <w:rsid w:val="005403E4"/>
    <w:rsid w:val="00544456"/>
    <w:rsid w:val="00547173"/>
    <w:rsid w:val="00551B56"/>
    <w:rsid w:val="00552282"/>
    <w:rsid w:val="00553C04"/>
    <w:rsid w:val="0055674B"/>
    <w:rsid w:val="00561C41"/>
    <w:rsid w:val="005636E7"/>
    <w:rsid w:val="0056451F"/>
    <w:rsid w:val="00566CA2"/>
    <w:rsid w:val="0056762B"/>
    <w:rsid w:val="00567E42"/>
    <w:rsid w:val="00577297"/>
    <w:rsid w:val="0057745C"/>
    <w:rsid w:val="005777EF"/>
    <w:rsid w:val="005803EF"/>
    <w:rsid w:val="00581CA2"/>
    <w:rsid w:val="0058577F"/>
    <w:rsid w:val="00586122"/>
    <w:rsid w:val="00586C2E"/>
    <w:rsid w:val="00587A7C"/>
    <w:rsid w:val="00590C29"/>
    <w:rsid w:val="00590C2B"/>
    <w:rsid w:val="00592296"/>
    <w:rsid w:val="0059411D"/>
    <w:rsid w:val="00594F4A"/>
    <w:rsid w:val="005A021F"/>
    <w:rsid w:val="005A0F96"/>
    <w:rsid w:val="005A3A17"/>
    <w:rsid w:val="005B1356"/>
    <w:rsid w:val="005B2E21"/>
    <w:rsid w:val="005B5740"/>
    <w:rsid w:val="005B73F4"/>
    <w:rsid w:val="005C39FD"/>
    <w:rsid w:val="005C5069"/>
    <w:rsid w:val="005C7FA8"/>
    <w:rsid w:val="005D3B61"/>
    <w:rsid w:val="005D6AA0"/>
    <w:rsid w:val="005E05B9"/>
    <w:rsid w:val="005E14A0"/>
    <w:rsid w:val="005E5950"/>
    <w:rsid w:val="005E59CB"/>
    <w:rsid w:val="005E7274"/>
    <w:rsid w:val="005E79AF"/>
    <w:rsid w:val="005F204D"/>
    <w:rsid w:val="005F7D0E"/>
    <w:rsid w:val="00600D28"/>
    <w:rsid w:val="00600E4F"/>
    <w:rsid w:val="006013AD"/>
    <w:rsid w:val="00601DB0"/>
    <w:rsid w:val="00604C71"/>
    <w:rsid w:val="00605739"/>
    <w:rsid w:val="006058EE"/>
    <w:rsid w:val="00605F9C"/>
    <w:rsid w:val="00606711"/>
    <w:rsid w:val="00606DF8"/>
    <w:rsid w:val="00614655"/>
    <w:rsid w:val="00614995"/>
    <w:rsid w:val="00616069"/>
    <w:rsid w:val="0061796D"/>
    <w:rsid w:val="0062083A"/>
    <w:rsid w:val="00624147"/>
    <w:rsid w:val="006271B6"/>
    <w:rsid w:val="006307AC"/>
    <w:rsid w:val="006330BA"/>
    <w:rsid w:val="0063587E"/>
    <w:rsid w:val="00637A87"/>
    <w:rsid w:val="00640F59"/>
    <w:rsid w:val="00642A82"/>
    <w:rsid w:val="00642D2C"/>
    <w:rsid w:val="00643A45"/>
    <w:rsid w:val="0065229D"/>
    <w:rsid w:val="006522CF"/>
    <w:rsid w:val="006546B8"/>
    <w:rsid w:val="00654DA8"/>
    <w:rsid w:val="0066017B"/>
    <w:rsid w:val="00660664"/>
    <w:rsid w:val="00661748"/>
    <w:rsid w:val="0066284D"/>
    <w:rsid w:val="00664852"/>
    <w:rsid w:val="006673C6"/>
    <w:rsid w:val="00671DFD"/>
    <w:rsid w:val="006736A6"/>
    <w:rsid w:val="00684AB8"/>
    <w:rsid w:val="00685318"/>
    <w:rsid w:val="0069310B"/>
    <w:rsid w:val="00694ED8"/>
    <w:rsid w:val="0069622B"/>
    <w:rsid w:val="006A213D"/>
    <w:rsid w:val="006B0492"/>
    <w:rsid w:val="006B1757"/>
    <w:rsid w:val="006B1E3F"/>
    <w:rsid w:val="006B2D0F"/>
    <w:rsid w:val="006B3A39"/>
    <w:rsid w:val="006B467C"/>
    <w:rsid w:val="006B7C53"/>
    <w:rsid w:val="006C03B9"/>
    <w:rsid w:val="006C2562"/>
    <w:rsid w:val="006C617A"/>
    <w:rsid w:val="006C69C1"/>
    <w:rsid w:val="006D2CA7"/>
    <w:rsid w:val="006D53EB"/>
    <w:rsid w:val="006E01F2"/>
    <w:rsid w:val="006E3FE6"/>
    <w:rsid w:val="006E6581"/>
    <w:rsid w:val="006E786C"/>
    <w:rsid w:val="006F1736"/>
    <w:rsid w:val="006F24EB"/>
    <w:rsid w:val="00700EFA"/>
    <w:rsid w:val="00701F24"/>
    <w:rsid w:val="00703116"/>
    <w:rsid w:val="007073EF"/>
    <w:rsid w:val="00707719"/>
    <w:rsid w:val="00712E63"/>
    <w:rsid w:val="00725A8A"/>
    <w:rsid w:val="00726BB4"/>
    <w:rsid w:val="0073399D"/>
    <w:rsid w:val="00740B38"/>
    <w:rsid w:val="0074350A"/>
    <w:rsid w:val="00745750"/>
    <w:rsid w:val="0074714B"/>
    <w:rsid w:val="00750BD0"/>
    <w:rsid w:val="00751D81"/>
    <w:rsid w:val="007525D4"/>
    <w:rsid w:val="00754B69"/>
    <w:rsid w:val="0075795E"/>
    <w:rsid w:val="007630A3"/>
    <w:rsid w:val="00766BD4"/>
    <w:rsid w:val="0076732F"/>
    <w:rsid w:val="00770369"/>
    <w:rsid w:val="00771008"/>
    <w:rsid w:val="007753B9"/>
    <w:rsid w:val="00780494"/>
    <w:rsid w:val="00781F8F"/>
    <w:rsid w:val="00781F93"/>
    <w:rsid w:val="00782135"/>
    <w:rsid w:val="007825B8"/>
    <w:rsid w:val="007830BD"/>
    <w:rsid w:val="00783970"/>
    <w:rsid w:val="00791D78"/>
    <w:rsid w:val="007931E8"/>
    <w:rsid w:val="00794D2A"/>
    <w:rsid w:val="007A0ED7"/>
    <w:rsid w:val="007A5354"/>
    <w:rsid w:val="007A6445"/>
    <w:rsid w:val="007B1EA3"/>
    <w:rsid w:val="007B2710"/>
    <w:rsid w:val="007B2E50"/>
    <w:rsid w:val="007B5506"/>
    <w:rsid w:val="007C2434"/>
    <w:rsid w:val="007C3F99"/>
    <w:rsid w:val="007C5806"/>
    <w:rsid w:val="007C5C1F"/>
    <w:rsid w:val="007D6906"/>
    <w:rsid w:val="007E101C"/>
    <w:rsid w:val="007E236F"/>
    <w:rsid w:val="007E29CF"/>
    <w:rsid w:val="007E6F34"/>
    <w:rsid w:val="007E798C"/>
    <w:rsid w:val="007E7BE7"/>
    <w:rsid w:val="007F0BA3"/>
    <w:rsid w:val="007F15DD"/>
    <w:rsid w:val="007F4CDC"/>
    <w:rsid w:val="00800FC3"/>
    <w:rsid w:val="00804051"/>
    <w:rsid w:val="0080409C"/>
    <w:rsid w:val="00804C54"/>
    <w:rsid w:val="0080706B"/>
    <w:rsid w:val="00815CE7"/>
    <w:rsid w:val="008163FB"/>
    <w:rsid w:val="008169BF"/>
    <w:rsid w:val="00820FFD"/>
    <w:rsid w:val="00825DE4"/>
    <w:rsid w:val="008278CF"/>
    <w:rsid w:val="00833A48"/>
    <w:rsid w:val="008341B8"/>
    <w:rsid w:val="00834941"/>
    <w:rsid w:val="008361F4"/>
    <w:rsid w:val="00840665"/>
    <w:rsid w:val="00840B72"/>
    <w:rsid w:val="00843430"/>
    <w:rsid w:val="00843B35"/>
    <w:rsid w:val="0085018B"/>
    <w:rsid w:val="008501DE"/>
    <w:rsid w:val="00852A39"/>
    <w:rsid w:val="00852DF6"/>
    <w:rsid w:val="00854E61"/>
    <w:rsid w:val="00861C7C"/>
    <w:rsid w:val="00862852"/>
    <w:rsid w:val="00863065"/>
    <w:rsid w:val="00863A54"/>
    <w:rsid w:val="008641D3"/>
    <w:rsid w:val="00864F23"/>
    <w:rsid w:val="008671E6"/>
    <w:rsid w:val="008732DA"/>
    <w:rsid w:val="00873343"/>
    <w:rsid w:val="00876DF4"/>
    <w:rsid w:val="00877CE7"/>
    <w:rsid w:val="00880081"/>
    <w:rsid w:val="00880622"/>
    <w:rsid w:val="0088474D"/>
    <w:rsid w:val="008851E5"/>
    <w:rsid w:val="00895585"/>
    <w:rsid w:val="00895607"/>
    <w:rsid w:val="008A5660"/>
    <w:rsid w:val="008A60A7"/>
    <w:rsid w:val="008A670D"/>
    <w:rsid w:val="008B0005"/>
    <w:rsid w:val="008B1DEE"/>
    <w:rsid w:val="008B2856"/>
    <w:rsid w:val="008B6A0E"/>
    <w:rsid w:val="008B71B4"/>
    <w:rsid w:val="008B7C3E"/>
    <w:rsid w:val="008C012B"/>
    <w:rsid w:val="008C242B"/>
    <w:rsid w:val="008C2D77"/>
    <w:rsid w:val="008C2E8A"/>
    <w:rsid w:val="008C4F76"/>
    <w:rsid w:val="008C607F"/>
    <w:rsid w:val="008C78A3"/>
    <w:rsid w:val="008D4330"/>
    <w:rsid w:val="008D44EE"/>
    <w:rsid w:val="008D660C"/>
    <w:rsid w:val="008D68B4"/>
    <w:rsid w:val="008E1187"/>
    <w:rsid w:val="008E1F3A"/>
    <w:rsid w:val="008E21D3"/>
    <w:rsid w:val="008E7F75"/>
    <w:rsid w:val="008F0684"/>
    <w:rsid w:val="008F7FC7"/>
    <w:rsid w:val="0090262D"/>
    <w:rsid w:val="00906B80"/>
    <w:rsid w:val="009116D5"/>
    <w:rsid w:val="00912013"/>
    <w:rsid w:val="00915B44"/>
    <w:rsid w:val="009163A7"/>
    <w:rsid w:val="0091662A"/>
    <w:rsid w:val="00921E57"/>
    <w:rsid w:val="00923E40"/>
    <w:rsid w:val="00931CA5"/>
    <w:rsid w:val="00932D21"/>
    <w:rsid w:val="00940E13"/>
    <w:rsid w:val="009420D3"/>
    <w:rsid w:val="00944129"/>
    <w:rsid w:val="00944882"/>
    <w:rsid w:val="00946F61"/>
    <w:rsid w:val="00954328"/>
    <w:rsid w:val="00954F9A"/>
    <w:rsid w:val="00956486"/>
    <w:rsid w:val="00961028"/>
    <w:rsid w:val="0096422A"/>
    <w:rsid w:val="00965623"/>
    <w:rsid w:val="00966618"/>
    <w:rsid w:val="00972765"/>
    <w:rsid w:val="00973274"/>
    <w:rsid w:val="00976C52"/>
    <w:rsid w:val="009816B1"/>
    <w:rsid w:val="00984BCD"/>
    <w:rsid w:val="00985426"/>
    <w:rsid w:val="00986844"/>
    <w:rsid w:val="00986890"/>
    <w:rsid w:val="009918AE"/>
    <w:rsid w:val="00993AC2"/>
    <w:rsid w:val="009942FC"/>
    <w:rsid w:val="009A2506"/>
    <w:rsid w:val="009A2EF2"/>
    <w:rsid w:val="009A6E74"/>
    <w:rsid w:val="009B5796"/>
    <w:rsid w:val="009B7EF8"/>
    <w:rsid w:val="009C0C12"/>
    <w:rsid w:val="009C205E"/>
    <w:rsid w:val="009C4F81"/>
    <w:rsid w:val="009D595B"/>
    <w:rsid w:val="009D6373"/>
    <w:rsid w:val="009D709A"/>
    <w:rsid w:val="009D74B7"/>
    <w:rsid w:val="009E16A4"/>
    <w:rsid w:val="009E2BEE"/>
    <w:rsid w:val="009E2EE9"/>
    <w:rsid w:val="009E5753"/>
    <w:rsid w:val="009F0A34"/>
    <w:rsid w:val="009F0F82"/>
    <w:rsid w:val="009F1C67"/>
    <w:rsid w:val="009F2F09"/>
    <w:rsid w:val="009F4818"/>
    <w:rsid w:val="009F50EE"/>
    <w:rsid w:val="009F54C4"/>
    <w:rsid w:val="009F6477"/>
    <w:rsid w:val="00A0036B"/>
    <w:rsid w:val="00A0418A"/>
    <w:rsid w:val="00A05BBE"/>
    <w:rsid w:val="00A05C1A"/>
    <w:rsid w:val="00A069A1"/>
    <w:rsid w:val="00A11622"/>
    <w:rsid w:val="00A16142"/>
    <w:rsid w:val="00A1774F"/>
    <w:rsid w:val="00A20D0A"/>
    <w:rsid w:val="00A2281E"/>
    <w:rsid w:val="00A24286"/>
    <w:rsid w:val="00A25EC5"/>
    <w:rsid w:val="00A27E67"/>
    <w:rsid w:val="00A318CC"/>
    <w:rsid w:val="00A36736"/>
    <w:rsid w:val="00A42B20"/>
    <w:rsid w:val="00A43610"/>
    <w:rsid w:val="00A43F79"/>
    <w:rsid w:val="00A47C9B"/>
    <w:rsid w:val="00A50E79"/>
    <w:rsid w:val="00A61A52"/>
    <w:rsid w:val="00A63D5C"/>
    <w:rsid w:val="00A640A8"/>
    <w:rsid w:val="00A65FC9"/>
    <w:rsid w:val="00A6664E"/>
    <w:rsid w:val="00A73DF1"/>
    <w:rsid w:val="00A73F35"/>
    <w:rsid w:val="00A803A7"/>
    <w:rsid w:val="00A835AD"/>
    <w:rsid w:val="00A86F67"/>
    <w:rsid w:val="00A87E26"/>
    <w:rsid w:val="00A90028"/>
    <w:rsid w:val="00A9466A"/>
    <w:rsid w:val="00A95CAD"/>
    <w:rsid w:val="00A960CC"/>
    <w:rsid w:val="00A97FED"/>
    <w:rsid w:val="00AA1F9E"/>
    <w:rsid w:val="00AA649E"/>
    <w:rsid w:val="00AB15E4"/>
    <w:rsid w:val="00AB2883"/>
    <w:rsid w:val="00AB41FB"/>
    <w:rsid w:val="00AB532D"/>
    <w:rsid w:val="00AB6F71"/>
    <w:rsid w:val="00AD25BE"/>
    <w:rsid w:val="00AD5367"/>
    <w:rsid w:val="00AE26CE"/>
    <w:rsid w:val="00AE28DC"/>
    <w:rsid w:val="00AE2BCC"/>
    <w:rsid w:val="00AE5B9D"/>
    <w:rsid w:val="00AE5DA3"/>
    <w:rsid w:val="00AF318F"/>
    <w:rsid w:val="00AF4D8C"/>
    <w:rsid w:val="00AF5E8C"/>
    <w:rsid w:val="00AF62AC"/>
    <w:rsid w:val="00AF7202"/>
    <w:rsid w:val="00AF78B9"/>
    <w:rsid w:val="00B007B6"/>
    <w:rsid w:val="00B05A5D"/>
    <w:rsid w:val="00B0662B"/>
    <w:rsid w:val="00B104D7"/>
    <w:rsid w:val="00B11BD6"/>
    <w:rsid w:val="00B127A8"/>
    <w:rsid w:val="00B20045"/>
    <w:rsid w:val="00B21EE4"/>
    <w:rsid w:val="00B22734"/>
    <w:rsid w:val="00B2649F"/>
    <w:rsid w:val="00B27968"/>
    <w:rsid w:val="00B3026A"/>
    <w:rsid w:val="00B304D8"/>
    <w:rsid w:val="00B31B03"/>
    <w:rsid w:val="00B32C4F"/>
    <w:rsid w:val="00B40AD2"/>
    <w:rsid w:val="00B415A3"/>
    <w:rsid w:val="00B43F95"/>
    <w:rsid w:val="00B4404C"/>
    <w:rsid w:val="00B46670"/>
    <w:rsid w:val="00B4715F"/>
    <w:rsid w:val="00B53674"/>
    <w:rsid w:val="00B550AA"/>
    <w:rsid w:val="00B61120"/>
    <w:rsid w:val="00B616D4"/>
    <w:rsid w:val="00B64657"/>
    <w:rsid w:val="00B671A7"/>
    <w:rsid w:val="00B67AB7"/>
    <w:rsid w:val="00B812A9"/>
    <w:rsid w:val="00B82147"/>
    <w:rsid w:val="00B9134F"/>
    <w:rsid w:val="00B92C5E"/>
    <w:rsid w:val="00B92CD7"/>
    <w:rsid w:val="00B93B67"/>
    <w:rsid w:val="00B94DCC"/>
    <w:rsid w:val="00BA1FB0"/>
    <w:rsid w:val="00BA7347"/>
    <w:rsid w:val="00BB5121"/>
    <w:rsid w:val="00BB7B01"/>
    <w:rsid w:val="00BC039E"/>
    <w:rsid w:val="00BC0C29"/>
    <w:rsid w:val="00BC1A39"/>
    <w:rsid w:val="00BC1B33"/>
    <w:rsid w:val="00BC1CCA"/>
    <w:rsid w:val="00BC29C0"/>
    <w:rsid w:val="00BC4737"/>
    <w:rsid w:val="00BC676F"/>
    <w:rsid w:val="00BC6F08"/>
    <w:rsid w:val="00BC7119"/>
    <w:rsid w:val="00BD03F4"/>
    <w:rsid w:val="00BD1010"/>
    <w:rsid w:val="00BD1ADF"/>
    <w:rsid w:val="00BD3A82"/>
    <w:rsid w:val="00BD3D22"/>
    <w:rsid w:val="00BD7D5A"/>
    <w:rsid w:val="00BE38F6"/>
    <w:rsid w:val="00BE471C"/>
    <w:rsid w:val="00BE7D48"/>
    <w:rsid w:val="00BF01E2"/>
    <w:rsid w:val="00BF61BA"/>
    <w:rsid w:val="00BF6EAC"/>
    <w:rsid w:val="00BF73A3"/>
    <w:rsid w:val="00C00AAB"/>
    <w:rsid w:val="00C026A1"/>
    <w:rsid w:val="00C02E93"/>
    <w:rsid w:val="00C039B9"/>
    <w:rsid w:val="00C0519B"/>
    <w:rsid w:val="00C134CE"/>
    <w:rsid w:val="00C1507A"/>
    <w:rsid w:val="00C15927"/>
    <w:rsid w:val="00C25654"/>
    <w:rsid w:val="00C259E2"/>
    <w:rsid w:val="00C269F3"/>
    <w:rsid w:val="00C3082F"/>
    <w:rsid w:val="00C34556"/>
    <w:rsid w:val="00C361A7"/>
    <w:rsid w:val="00C42777"/>
    <w:rsid w:val="00C43A3A"/>
    <w:rsid w:val="00C47029"/>
    <w:rsid w:val="00C5087D"/>
    <w:rsid w:val="00C519EA"/>
    <w:rsid w:val="00C57D75"/>
    <w:rsid w:val="00C57E7F"/>
    <w:rsid w:val="00C603A7"/>
    <w:rsid w:val="00C61928"/>
    <w:rsid w:val="00C64065"/>
    <w:rsid w:val="00C64254"/>
    <w:rsid w:val="00C64A91"/>
    <w:rsid w:val="00C73BC1"/>
    <w:rsid w:val="00C779B9"/>
    <w:rsid w:val="00C83437"/>
    <w:rsid w:val="00C83465"/>
    <w:rsid w:val="00C8535E"/>
    <w:rsid w:val="00C923A8"/>
    <w:rsid w:val="00C92BC8"/>
    <w:rsid w:val="00C94766"/>
    <w:rsid w:val="00C94E6E"/>
    <w:rsid w:val="00C95FD3"/>
    <w:rsid w:val="00C96C79"/>
    <w:rsid w:val="00CA246E"/>
    <w:rsid w:val="00CA2988"/>
    <w:rsid w:val="00CA6AF6"/>
    <w:rsid w:val="00CA7BFF"/>
    <w:rsid w:val="00CB017C"/>
    <w:rsid w:val="00CC36A7"/>
    <w:rsid w:val="00CC43EC"/>
    <w:rsid w:val="00CC508F"/>
    <w:rsid w:val="00CD1466"/>
    <w:rsid w:val="00CD2FB5"/>
    <w:rsid w:val="00CD3C86"/>
    <w:rsid w:val="00CD4540"/>
    <w:rsid w:val="00CD5930"/>
    <w:rsid w:val="00CD5F95"/>
    <w:rsid w:val="00CD63F1"/>
    <w:rsid w:val="00CD6635"/>
    <w:rsid w:val="00CD6998"/>
    <w:rsid w:val="00CD7886"/>
    <w:rsid w:val="00CE3DA1"/>
    <w:rsid w:val="00CE3FC4"/>
    <w:rsid w:val="00CE4090"/>
    <w:rsid w:val="00CE4F80"/>
    <w:rsid w:val="00CE6006"/>
    <w:rsid w:val="00CE7864"/>
    <w:rsid w:val="00CF1D23"/>
    <w:rsid w:val="00CF3BA8"/>
    <w:rsid w:val="00CF75C9"/>
    <w:rsid w:val="00D00017"/>
    <w:rsid w:val="00D01B76"/>
    <w:rsid w:val="00D03058"/>
    <w:rsid w:val="00D030CD"/>
    <w:rsid w:val="00D042C6"/>
    <w:rsid w:val="00D04DA4"/>
    <w:rsid w:val="00D12412"/>
    <w:rsid w:val="00D14622"/>
    <w:rsid w:val="00D207CE"/>
    <w:rsid w:val="00D230B3"/>
    <w:rsid w:val="00D233A9"/>
    <w:rsid w:val="00D26722"/>
    <w:rsid w:val="00D31252"/>
    <w:rsid w:val="00D313FA"/>
    <w:rsid w:val="00D32FA1"/>
    <w:rsid w:val="00D358CE"/>
    <w:rsid w:val="00D421DE"/>
    <w:rsid w:val="00D4790D"/>
    <w:rsid w:val="00D546ED"/>
    <w:rsid w:val="00D5570D"/>
    <w:rsid w:val="00D57276"/>
    <w:rsid w:val="00D60217"/>
    <w:rsid w:val="00D61F61"/>
    <w:rsid w:val="00D62A17"/>
    <w:rsid w:val="00D635E7"/>
    <w:rsid w:val="00D72891"/>
    <w:rsid w:val="00D72F4A"/>
    <w:rsid w:val="00D73425"/>
    <w:rsid w:val="00D75E7E"/>
    <w:rsid w:val="00D7773B"/>
    <w:rsid w:val="00D77AAC"/>
    <w:rsid w:val="00D81076"/>
    <w:rsid w:val="00D81A76"/>
    <w:rsid w:val="00D8366A"/>
    <w:rsid w:val="00D840AC"/>
    <w:rsid w:val="00D84102"/>
    <w:rsid w:val="00D852A7"/>
    <w:rsid w:val="00DA32D5"/>
    <w:rsid w:val="00DA5B27"/>
    <w:rsid w:val="00DA62F6"/>
    <w:rsid w:val="00DA63D1"/>
    <w:rsid w:val="00DA6DAF"/>
    <w:rsid w:val="00DB2FAB"/>
    <w:rsid w:val="00DB3F1D"/>
    <w:rsid w:val="00DC0563"/>
    <w:rsid w:val="00DC2F04"/>
    <w:rsid w:val="00DC3CD2"/>
    <w:rsid w:val="00DC7993"/>
    <w:rsid w:val="00DD4FE2"/>
    <w:rsid w:val="00DE030A"/>
    <w:rsid w:val="00DE0F28"/>
    <w:rsid w:val="00DE1208"/>
    <w:rsid w:val="00DE357E"/>
    <w:rsid w:val="00DE4177"/>
    <w:rsid w:val="00DE4FFB"/>
    <w:rsid w:val="00DF5064"/>
    <w:rsid w:val="00DF7C3E"/>
    <w:rsid w:val="00E010BA"/>
    <w:rsid w:val="00E01CA4"/>
    <w:rsid w:val="00E02AE7"/>
    <w:rsid w:val="00E11F46"/>
    <w:rsid w:val="00E16F40"/>
    <w:rsid w:val="00E20C55"/>
    <w:rsid w:val="00E20CA3"/>
    <w:rsid w:val="00E253D6"/>
    <w:rsid w:val="00E30796"/>
    <w:rsid w:val="00E35FAC"/>
    <w:rsid w:val="00E3631F"/>
    <w:rsid w:val="00E40291"/>
    <w:rsid w:val="00E40C5F"/>
    <w:rsid w:val="00E40C6B"/>
    <w:rsid w:val="00E44047"/>
    <w:rsid w:val="00E46F37"/>
    <w:rsid w:val="00E476D1"/>
    <w:rsid w:val="00E55E97"/>
    <w:rsid w:val="00E57FD5"/>
    <w:rsid w:val="00E6061C"/>
    <w:rsid w:val="00E618C5"/>
    <w:rsid w:val="00E66BF3"/>
    <w:rsid w:val="00E67799"/>
    <w:rsid w:val="00E7100E"/>
    <w:rsid w:val="00E73945"/>
    <w:rsid w:val="00E747FD"/>
    <w:rsid w:val="00E7627D"/>
    <w:rsid w:val="00E76CEC"/>
    <w:rsid w:val="00E77948"/>
    <w:rsid w:val="00E81838"/>
    <w:rsid w:val="00E81DB1"/>
    <w:rsid w:val="00E84296"/>
    <w:rsid w:val="00E846FE"/>
    <w:rsid w:val="00E85769"/>
    <w:rsid w:val="00E85DE2"/>
    <w:rsid w:val="00E9312D"/>
    <w:rsid w:val="00E9408F"/>
    <w:rsid w:val="00E94A18"/>
    <w:rsid w:val="00E96C63"/>
    <w:rsid w:val="00E96C8E"/>
    <w:rsid w:val="00EA1329"/>
    <w:rsid w:val="00EA3616"/>
    <w:rsid w:val="00EA54B5"/>
    <w:rsid w:val="00EB2C71"/>
    <w:rsid w:val="00EB4230"/>
    <w:rsid w:val="00EC1463"/>
    <w:rsid w:val="00EC1E29"/>
    <w:rsid w:val="00EC50A3"/>
    <w:rsid w:val="00EC6CD0"/>
    <w:rsid w:val="00ED0577"/>
    <w:rsid w:val="00ED6757"/>
    <w:rsid w:val="00EE4449"/>
    <w:rsid w:val="00EE4AE8"/>
    <w:rsid w:val="00EE5EE1"/>
    <w:rsid w:val="00EE674A"/>
    <w:rsid w:val="00EF1DC1"/>
    <w:rsid w:val="00EF43F9"/>
    <w:rsid w:val="00F00499"/>
    <w:rsid w:val="00F02C51"/>
    <w:rsid w:val="00F05147"/>
    <w:rsid w:val="00F06445"/>
    <w:rsid w:val="00F064EA"/>
    <w:rsid w:val="00F06B5A"/>
    <w:rsid w:val="00F102ED"/>
    <w:rsid w:val="00F10679"/>
    <w:rsid w:val="00F11667"/>
    <w:rsid w:val="00F13F1F"/>
    <w:rsid w:val="00F15E00"/>
    <w:rsid w:val="00F16131"/>
    <w:rsid w:val="00F2272C"/>
    <w:rsid w:val="00F30631"/>
    <w:rsid w:val="00F31D65"/>
    <w:rsid w:val="00F32377"/>
    <w:rsid w:val="00F325E4"/>
    <w:rsid w:val="00F32D57"/>
    <w:rsid w:val="00F33AAF"/>
    <w:rsid w:val="00F33C94"/>
    <w:rsid w:val="00F36247"/>
    <w:rsid w:val="00F37BDD"/>
    <w:rsid w:val="00F4190C"/>
    <w:rsid w:val="00F50FB0"/>
    <w:rsid w:val="00F5152C"/>
    <w:rsid w:val="00F5354D"/>
    <w:rsid w:val="00F5389D"/>
    <w:rsid w:val="00F547CF"/>
    <w:rsid w:val="00F55D92"/>
    <w:rsid w:val="00F57B47"/>
    <w:rsid w:val="00F630B2"/>
    <w:rsid w:val="00F63816"/>
    <w:rsid w:val="00F656DC"/>
    <w:rsid w:val="00F660F5"/>
    <w:rsid w:val="00F67826"/>
    <w:rsid w:val="00F67E25"/>
    <w:rsid w:val="00F67F30"/>
    <w:rsid w:val="00F717AC"/>
    <w:rsid w:val="00F71FBD"/>
    <w:rsid w:val="00F77210"/>
    <w:rsid w:val="00F81056"/>
    <w:rsid w:val="00F82267"/>
    <w:rsid w:val="00F83DBF"/>
    <w:rsid w:val="00F873C8"/>
    <w:rsid w:val="00F91CC4"/>
    <w:rsid w:val="00F94DB3"/>
    <w:rsid w:val="00F964DB"/>
    <w:rsid w:val="00FA093A"/>
    <w:rsid w:val="00FA36A7"/>
    <w:rsid w:val="00FB15E0"/>
    <w:rsid w:val="00FB264F"/>
    <w:rsid w:val="00FB2CF3"/>
    <w:rsid w:val="00FB375A"/>
    <w:rsid w:val="00FC22C9"/>
    <w:rsid w:val="00FC274F"/>
    <w:rsid w:val="00FC3750"/>
    <w:rsid w:val="00FC4160"/>
    <w:rsid w:val="00FC446A"/>
    <w:rsid w:val="00FC7616"/>
    <w:rsid w:val="00FD182C"/>
    <w:rsid w:val="00FD1EFD"/>
    <w:rsid w:val="00FD3BBA"/>
    <w:rsid w:val="00FD5187"/>
    <w:rsid w:val="00FD65D0"/>
    <w:rsid w:val="00FD6BCE"/>
    <w:rsid w:val="00FE04A6"/>
    <w:rsid w:val="00FE0700"/>
    <w:rsid w:val="00FE4522"/>
    <w:rsid w:val="00FE4F7C"/>
    <w:rsid w:val="00FE5329"/>
    <w:rsid w:val="00FF04BC"/>
    <w:rsid w:val="00FF1812"/>
    <w:rsid w:val="00FF2222"/>
    <w:rsid w:val="00FF2BC4"/>
    <w:rsid w:val="00FF447F"/>
    <w:rsid w:val="00FF5C06"/>
    <w:rsid w:val="00FF640A"/>
    <w:rsid w:val="00FF6C2F"/>
    <w:rsid w:val="01B44A80"/>
    <w:rsid w:val="01D9C886"/>
    <w:rsid w:val="022F0C38"/>
    <w:rsid w:val="026BD083"/>
    <w:rsid w:val="029AF1F0"/>
    <w:rsid w:val="0391EC33"/>
    <w:rsid w:val="03B4FEDE"/>
    <w:rsid w:val="04BE524F"/>
    <w:rsid w:val="04F0F67F"/>
    <w:rsid w:val="05ED8862"/>
    <w:rsid w:val="06AE4071"/>
    <w:rsid w:val="06D3D8A7"/>
    <w:rsid w:val="0A6C6E2B"/>
    <w:rsid w:val="0A7A99EA"/>
    <w:rsid w:val="0BF86108"/>
    <w:rsid w:val="0C1AF1B6"/>
    <w:rsid w:val="0C5AC643"/>
    <w:rsid w:val="0CB63CE9"/>
    <w:rsid w:val="0CBBE601"/>
    <w:rsid w:val="0D05E91D"/>
    <w:rsid w:val="0D5750D1"/>
    <w:rsid w:val="0DDBD90A"/>
    <w:rsid w:val="0E19F236"/>
    <w:rsid w:val="0E46027F"/>
    <w:rsid w:val="0E5B0FE2"/>
    <w:rsid w:val="10319F7A"/>
    <w:rsid w:val="133D6863"/>
    <w:rsid w:val="13971E8A"/>
    <w:rsid w:val="13A8AF6F"/>
    <w:rsid w:val="13A9F790"/>
    <w:rsid w:val="13AF2A03"/>
    <w:rsid w:val="13DB39D8"/>
    <w:rsid w:val="14CDD594"/>
    <w:rsid w:val="1590D673"/>
    <w:rsid w:val="1618DD41"/>
    <w:rsid w:val="169D0F63"/>
    <w:rsid w:val="16C35112"/>
    <w:rsid w:val="1759DC1E"/>
    <w:rsid w:val="175DBBB6"/>
    <w:rsid w:val="1878AC1F"/>
    <w:rsid w:val="1896C2E6"/>
    <w:rsid w:val="18DA503F"/>
    <w:rsid w:val="193CA892"/>
    <w:rsid w:val="19A6F3EF"/>
    <w:rsid w:val="1B4A9250"/>
    <w:rsid w:val="1BBE5672"/>
    <w:rsid w:val="1BF76CD7"/>
    <w:rsid w:val="1C14B7FE"/>
    <w:rsid w:val="1C732333"/>
    <w:rsid w:val="1C8C73D8"/>
    <w:rsid w:val="1D24D873"/>
    <w:rsid w:val="1D4C070B"/>
    <w:rsid w:val="1D8C8279"/>
    <w:rsid w:val="1D954E9E"/>
    <w:rsid w:val="1D98CF26"/>
    <w:rsid w:val="1EC333F9"/>
    <w:rsid w:val="1EE14735"/>
    <w:rsid w:val="1F68FD23"/>
    <w:rsid w:val="1F71A097"/>
    <w:rsid w:val="1F7EC894"/>
    <w:rsid w:val="1F816DAA"/>
    <w:rsid w:val="1FABA24A"/>
    <w:rsid w:val="205C7935"/>
    <w:rsid w:val="21229916"/>
    <w:rsid w:val="213F1896"/>
    <w:rsid w:val="21D2AD43"/>
    <w:rsid w:val="226D1B87"/>
    <w:rsid w:val="22C49DED"/>
    <w:rsid w:val="23303F8F"/>
    <w:rsid w:val="24F09B69"/>
    <w:rsid w:val="258E068C"/>
    <w:rsid w:val="25F52551"/>
    <w:rsid w:val="26E16262"/>
    <w:rsid w:val="27704773"/>
    <w:rsid w:val="27B7661F"/>
    <w:rsid w:val="27F4CC0C"/>
    <w:rsid w:val="2804D942"/>
    <w:rsid w:val="286560BB"/>
    <w:rsid w:val="289F82A4"/>
    <w:rsid w:val="28C68255"/>
    <w:rsid w:val="29735986"/>
    <w:rsid w:val="2AF137C7"/>
    <w:rsid w:val="2BBC87D3"/>
    <w:rsid w:val="2BFDBB77"/>
    <w:rsid w:val="2D201994"/>
    <w:rsid w:val="2DAFFBBF"/>
    <w:rsid w:val="2E29713C"/>
    <w:rsid w:val="2E58DA6A"/>
    <w:rsid w:val="2FA6B189"/>
    <w:rsid w:val="2FD55885"/>
    <w:rsid w:val="3230AB23"/>
    <w:rsid w:val="32B8FE10"/>
    <w:rsid w:val="32E7656C"/>
    <w:rsid w:val="33095197"/>
    <w:rsid w:val="334D11F0"/>
    <w:rsid w:val="34AE89D6"/>
    <w:rsid w:val="35156A12"/>
    <w:rsid w:val="35E232F6"/>
    <w:rsid w:val="36AC5CFE"/>
    <w:rsid w:val="387C3251"/>
    <w:rsid w:val="392FF375"/>
    <w:rsid w:val="3988ED13"/>
    <w:rsid w:val="39E9FD2E"/>
    <w:rsid w:val="3A2ADC42"/>
    <w:rsid w:val="3B5E8AB7"/>
    <w:rsid w:val="3C095F30"/>
    <w:rsid w:val="3C0BBED5"/>
    <w:rsid w:val="3C3EE683"/>
    <w:rsid w:val="3C4C73FF"/>
    <w:rsid w:val="3C5B3DDB"/>
    <w:rsid w:val="4000AC5A"/>
    <w:rsid w:val="40609094"/>
    <w:rsid w:val="406AE41A"/>
    <w:rsid w:val="40EC81C7"/>
    <w:rsid w:val="43CCF448"/>
    <w:rsid w:val="4499972F"/>
    <w:rsid w:val="44F9F35C"/>
    <w:rsid w:val="459DA7E1"/>
    <w:rsid w:val="45E98F82"/>
    <w:rsid w:val="4831941E"/>
    <w:rsid w:val="48AFCAE1"/>
    <w:rsid w:val="49E7018F"/>
    <w:rsid w:val="4A81DB45"/>
    <w:rsid w:val="4C32B552"/>
    <w:rsid w:val="4C7A7CDD"/>
    <w:rsid w:val="4CBC9D8A"/>
    <w:rsid w:val="4CEAE7B0"/>
    <w:rsid w:val="4D1F30D5"/>
    <w:rsid w:val="4DDD5E5A"/>
    <w:rsid w:val="4E09B1DD"/>
    <w:rsid w:val="4E4DEADF"/>
    <w:rsid w:val="4F0E8A5B"/>
    <w:rsid w:val="5029644D"/>
    <w:rsid w:val="51258915"/>
    <w:rsid w:val="519193CD"/>
    <w:rsid w:val="51BA7B22"/>
    <w:rsid w:val="526F48FB"/>
    <w:rsid w:val="52C59EF1"/>
    <w:rsid w:val="5305C502"/>
    <w:rsid w:val="53AC5F8A"/>
    <w:rsid w:val="54266E74"/>
    <w:rsid w:val="54BF046D"/>
    <w:rsid w:val="5583818F"/>
    <w:rsid w:val="56EBF141"/>
    <w:rsid w:val="57080036"/>
    <w:rsid w:val="57578854"/>
    <w:rsid w:val="576E85A2"/>
    <w:rsid w:val="58953AED"/>
    <w:rsid w:val="591DDBC6"/>
    <w:rsid w:val="5A8069EB"/>
    <w:rsid w:val="5C02D16A"/>
    <w:rsid w:val="5C1927B1"/>
    <w:rsid w:val="5C341D61"/>
    <w:rsid w:val="5C9ED971"/>
    <w:rsid w:val="5E078676"/>
    <w:rsid w:val="5EBA9F83"/>
    <w:rsid w:val="5F7007C3"/>
    <w:rsid w:val="601A511C"/>
    <w:rsid w:val="60DF4AFD"/>
    <w:rsid w:val="618302B5"/>
    <w:rsid w:val="644151E6"/>
    <w:rsid w:val="64B18593"/>
    <w:rsid w:val="655A9598"/>
    <w:rsid w:val="656C0609"/>
    <w:rsid w:val="666FEBB2"/>
    <w:rsid w:val="676DFFAA"/>
    <w:rsid w:val="6839E6E2"/>
    <w:rsid w:val="684D8C4F"/>
    <w:rsid w:val="6892365A"/>
    <w:rsid w:val="68EDF508"/>
    <w:rsid w:val="696B6D1C"/>
    <w:rsid w:val="69A098F2"/>
    <w:rsid w:val="69CD7F69"/>
    <w:rsid w:val="6A95486D"/>
    <w:rsid w:val="6CF02E8C"/>
    <w:rsid w:val="6D1442F5"/>
    <w:rsid w:val="6E390F71"/>
    <w:rsid w:val="6EE77E5D"/>
    <w:rsid w:val="6F24FE55"/>
    <w:rsid w:val="6F925628"/>
    <w:rsid w:val="6FBB934A"/>
    <w:rsid w:val="6FEBCF51"/>
    <w:rsid w:val="70B43A6C"/>
    <w:rsid w:val="70BD735E"/>
    <w:rsid w:val="7237D2BE"/>
    <w:rsid w:val="73610E26"/>
    <w:rsid w:val="740AF6DD"/>
    <w:rsid w:val="745F16E9"/>
    <w:rsid w:val="74DC1DD0"/>
    <w:rsid w:val="76B75EAC"/>
    <w:rsid w:val="76CBBE07"/>
    <w:rsid w:val="774E73ED"/>
    <w:rsid w:val="77E5F4ED"/>
    <w:rsid w:val="7853BF75"/>
    <w:rsid w:val="7894941A"/>
    <w:rsid w:val="78BA8791"/>
    <w:rsid w:val="78F22E8C"/>
    <w:rsid w:val="7A8FE00A"/>
    <w:rsid w:val="7B9F2F2A"/>
    <w:rsid w:val="7BC50509"/>
    <w:rsid w:val="7CA7E2D7"/>
    <w:rsid w:val="7CEA3780"/>
    <w:rsid w:val="7D6CEB9D"/>
    <w:rsid w:val="7D8512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EC5"/>
  <w15:chartTrackingRefBased/>
  <w15:docId w15:val="{6FBA2677-42EB-400E-BDC0-8B7DD935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05"/>
  </w:style>
  <w:style w:type="paragraph" w:styleId="Heading1">
    <w:name w:val="heading 1"/>
    <w:basedOn w:val="Normal"/>
    <w:next w:val="Normal"/>
    <w:link w:val="Heading1Char"/>
    <w:uiPriority w:val="9"/>
    <w:qFormat/>
    <w:rsid w:val="008B000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8B000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B000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8B000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8B000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8B000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8B000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8B000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8B000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328"/>
    <w:pPr>
      <w:ind w:left="720"/>
      <w:contextualSpacing/>
    </w:pPr>
  </w:style>
  <w:style w:type="paragraph" w:styleId="Header">
    <w:name w:val="header"/>
    <w:basedOn w:val="Normal"/>
    <w:link w:val="HeaderChar"/>
    <w:uiPriority w:val="99"/>
    <w:unhideWhenUsed/>
    <w:rsid w:val="00BE7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D48"/>
  </w:style>
  <w:style w:type="paragraph" w:styleId="Footer">
    <w:name w:val="footer"/>
    <w:basedOn w:val="Normal"/>
    <w:link w:val="FooterChar"/>
    <w:uiPriority w:val="99"/>
    <w:unhideWhenUsed/>
    <w:rsid w:val="00BE7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D48"/>
  </w:style>
  <w:style w:type="paragraph" w:styleId="BalloonText">
    <w:name w:val="Balloon Text"/>
    <w:basedOn w:val="Normal"/>
    <w:link w:val="BalloonTextChar"/>
    <w:uiPriority w:val="99"/>
    <w:semiHidden/>
    <w:unhideWhenUsed/>
    <w:rsid w:val="00556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4B"/>
    <w:rPr>
      <w:rFonts w:ascii="Segoe UI" w:hAnsi="Segoe UI" w:cs="Segoe UI"/>
      <w:sz w:val="18"/>
      <w:szCs w:val="18"/>
    </w:rPr>
  </w:style>
  <w:style w:type="table" w:styleId="TableGrid">
    <w:name w:val="Table Grid"/>
    <w:basedOn w:val="TableNormal"/>
    <w:uiPriority w:val="39"/>
    <w:rsid w:val="00360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000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8B000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B000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8B000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8B000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8B000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8B000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B000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B000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8B0005"/>
    <w:pPr>
      <w:spacing w:line="240" w:lineRule="auto"/>
    </w:pPr>
    <w:rPr>
      <w:b/>
      <w:bCs/>
      <w:smallCaps/>
      <w:color w:val="44546A" w:themeColor="text2"/>
    </w:rPr>
  </w:style>
  <w:style w:type="paragraph" w:styleId="Title">
    <w:name w:val="Title"/>
    <w:basedOn w:val="Normal"/>
    <w:next w:val="Normal"/>
    <w:link w:val="TitleChar"/>
    <w:uiPriority w:val="10"/>
    <w:qFormat/>
    <w:rsid w:val="008B000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B000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B000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B0005"/>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8B0005"/>
    <w:rPr>
      <w:b/>
      <w:bCs/>
    </w:rPr>
  </w:style>
  <w:style w:type="character" w:styleId="Emphasis">
    <w:name w:val="Emphasis"/>
    <w:basedOn w:val="DefaultParagraphFont"/>
    <w:uiPriority w:val="20"/>
    <w:qFormat/>
    <w:rsid w:val="008B0005"/>
    <w:rPr>
      <w:i/>
      <w:iCs/>
    </w:rPr>
  </w:style>
  <w:style w:type="paragraph" w:styleId="NoSpacing">
    <w:name w:val="No Spacing"/>
    <w:link w:val="NoSpacingChar"/>
    <w:uiPriority w:val="99"/>
    <w:qFormat/>
    <w:rsid w:val="008B0005"/>
    <w:pPr>
      <w:spacing w:after="0" w:line="240" w:lineRule="auto"/>
    </w:pPr>
  </w:style>
  <w:style w:type="paragraph" w:styleId="Quote">
    <w:name w:val="Quote"/>
    <w:basedOn w:val="Normal"/>
    <w:next w:val="Normal"/>
    <w:link w:val="QuoteChar"/>
    <w:uiPriority w:val="29"/>
    <w:qFormat/>
    <w:rsid w:val="008B000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B0005"/>
    <w:rPr>
      <w:color w:val="44546A" w:themeColor="text2"/>
      <w:sz w:val="24"/>
      <w:szCs w:val="24"/>
    </w:rPr>
  </w:style>
  <w:style w:type="paragraph" w:styleId="IntenseQuote">
    <w:name w:val="Intense Quote"/>
    <w:basedOn w:val="Normal"/>
    <w:next w:val="Normal"/>
    <w:link w:val="IntenseQuoteChar"/>
    <w:uiPriority w:val="30"/>
    <w:qFormat/>
    <w:rsid w:val="008B000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B000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B0005"/>
    <w:rPr>
      <w:i/>
      <w:iCs/>
      <w:color w:val="595959" w:themeColor="text1" w:themeTint="A6"/>
    </w:rPr>
  </w:style>
  <w:style w:type="character" w:styleId="IntenseEmphasis">
    <w:name w:val="Intense Emphasis"/>
    <w:basedOn w:val="DefaultParagraphFont"/>
    <w:uiPriority w:val="21"/>
    <w:qFormat/>
    <w:rsid w:val="008B0005"/>
    <w:rPr>
      <w:b/>
      <w:bCs/>
      <w:i/>
      <w:iCs/>
    </w:rPr>
  </w:style>
  <w:style w:type="character" w:styleId="SubtleReference">
    <w:name w:val="Subtle Reference"/>
    <w:basedOn w:val="DefaultParagraphFont"/>
    <w:uiPriority w:val="31"/>
    <w:qFormat/>
    <w:rsid w:val="008B000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B0005"/>
    <w:rPr>
      <w:b/>
      <w:bCs/>
      <w:smallCaps/>
      <w:color w:val="44546A" w:themeColor="text2"/>
      <w:u w:val="single"/>
    </w:rPr>
  </w:style>
  <w:style w:type="character" w:styleId="BookTitle">
    <w:name w:val="Book Title"/>
    <w:basedOn w:val="DefaultParagraphFont"/>
    <w:uiPriority w:val="33"/>
    <w:qFormat/>
    <w:rsid w:val="008B0005"/>
    <w:rPr>
      <w:b/>
      <w:bCs/>
      <w:smallCaps/>
      <w:spacing w:val="10"/>
    </w:rPr>
  </w:style>
  <w:style w:type="paragraph" w:styleId="TOCHeading">
    <w:name w:val="TOC Heading"/>
    <w:basedOn w:val="Heading1"/>
    <w:next w:val="Normal"/>
    <w:uiPriority w:val="39"/>
    <w:unhideWhenUsed/>
    <w:qFormat/>
    <w:rsid w:val="008B0005"/>
    <w:pPr>
      <w:outlineLvl w:val="9"/>
    </w:pPr>
  </w:style>
  <w:style w:type="paragraph" w:styleId="TOC1">
    <w:name w:val="toc 1"/>
    <w:basedOn w:val="Normal"/>
    <w:next w:val="Normal"/>
    <w:autoRedefine/>
    <w:uiPriority w:val="39"/>
    <w:unhideWhenUsed/>
    <w:rsid w:val="00D233A9"/>
    <w:pPr>
      <w:tabs>
        <w:tab w:val="left" w:pos="660"/>
        <w:tab w:val="right" w:leader="dot" w:pos="9016"/>
      </w:tabs>
      <w:spacing w:after="100"/>
      <w:ind w:left="658" w:hanging="658"/>
    </w:pPr>
  </w:style>
  <w:style w:type="character" w:styleId="Hyperlink">
    <w:name w:val="Hyperlink"/>
    <w:basedOn w:val="DefaultParagraphFont"/>
    <w:uiPriority w:val="99"/>
    <w:unhideWhenUsed/>
    <w:rsid w:val="008B0005"/>
    <w:rPr>
      <w:color w:val="0563C1" w:themeColor="hyperlink"/>
      <w:u w:val="single"/>
    </w:rPr>
  </w:style>
  <w:style w:type="paragraph" w:customStyle="1" w:styleId="Default">
    <w:name w:val="Default"/>
    <w:rsid w:val="00544456"/>
    <w:pPr>
      <w:autoSpaceDE w:val="0"/>
      <w:autoSpaceDN w:val="0"/>
      <w:adjustRightInd w:val="0"/>
      <w:spacing w:after="0" w:line="240" w:lineRule="auto"/>
    </w:pPr>
    <w:rPr>
      <w:rFonts w:ascii="Arial" w:eastAsia="Calibri" w:hAnsi="Arial" w:cs="Arial"/>
      <w:color w:val="000000"/>
      <w:sz w:val="24"/>
      <w:szCs w:val="24"/>
    </w:rPr>
  </w:style>
  <w:style w:type="character" w:customStyle="1" w:styleId="legds">
    <w:name w:val="legds"/>
    <w:basedOn w:val="DefaultParagraphFont"/>
    <w:rsid w:val="00B94DCC"/>
  </w:style>
  <w:style w:type="paragraph" w:customStyle="1" w:styleId="legclearfix">
    <w:name w:val="legclearfix"/>
    <w:basedOn w:val="Normal"/>
    <w:rsid w:val="00B94D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nhideWhenUsed/>
    <w:rsid w:val="00FF04BC"/>
    <w:rPr>
      <w:sz w:val="16"/>
      <w:szCs w:val="16"/>
    </w:rPr>
  </w:style>
  <w:style w:type="paragraph" w:styleId="CommentText">
    <w:name w:val="annotation text"/>
    <w:basedOn w:val="Normal"/>
    <w:link w:val="CommentTextChar"/>
    <w:unhideWhenUsed/>
    <w:rsid w:val="00FF04BC"/>
    <w:pPr>
      <w:spacing w:line="240" w:lineRule="auto"/>
    </w:pPr>
    <w:rPr>
      <w:sz w:val="20"/>
      <w:szCs w:val="20"/>
    </w:rPr>
  </w:style>
  <w:style w:type="character" w:customStyle="1" w:styleId="CommentTextChar">
    <w:name w:val="Comment Text Char"/>
    <w:basedOn w:val="DefaultParagraphFont"/>
    <w:link w:val="CommentText"/>
    <w:rsid w:val="00FF04BC"/>
    <w:rPr>
      <w:sz w:val="20"/>
      <w:szCs w:val="20"/>
    </w:rPr>
  </w:style>
  <w:style w:type="paragraph" w:styleId="CommentSubject">
    <w:name w:val="annotation subject"/>
    <w:basedOn w:val="CommentText"/>
    <w:next w:val="CommentText"/>
    <w:link w:val="CommentSubjectChar"/>
    <w:uiPriority w:val="99"/>
    <w:semiHidden/>
    <w:unhideWhenUsed/>
    <w:rsid w:val="00FF04BC"/>
    <w:rPr>
      <w:b/>
      <w:bCs/>
    </w:rPr>
  </w:style>
  <w:style w:type="character" w:customStyle="1" w:styleId="CommentSubjectChar">
    <w:name w:val="Comment Subject Char"/>
    <w:basedOn w:val="CommentTextChar"/>
    <w:link w:val="CommentSubject"/>
    <w:uiPriority w:val="99"/>
    <w:semiHidden/>
    <w:rsid w:val="00FF04BC"/>
    <w:rPr>
      <w:b/>
      <w:bCs/>
      <w:sz w:val="20"/>
      <w:szCs w:val="20"/>
    </w:rPr>
  </w:style>
  <w:style w:type="paragraph" w:styleId="NormalWeb">
    <w:name w:val="Normal (Web)"/>
    <w:basedOn w:val="Normal"/>
    <w:uiPriority w:val="99"/>
    <w:unhideWhenUsed/>
    <w:rsid w:val="005E79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rsid w:val="004C1E18"/>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4C1E18"/>
    <w:rPr>
      <w:rFonts w:ascii="Arial" w:eastAsia="Times New Roman" w:hAnsi="Arial" w:cs="Times New Roman"/>
      <w:sz w:val="20"/>
      <w:szCs w:val="20"/>
      <w:lang w:eastAsia="en-GB"/>
    </w:rPr>
  </w:style>
  <w:style w:type="character" w:styleId="FootnoteReference">
    <w:name w:val="footnote reference"/>
    <w:uiPriority w:val="99"/>
    <w:rsid w:val="004C1E18"/>
    <w:rPr>
      <w:vertAlign w:val="superscript"/>
    </w:rPr>
  </w:style>
  <w:style w:type="paragraph" w:customStyle="1" w:styleId="Pa3">
    <w:name w:val="Pa3"/>
    <w:basedOn w:val="Default"/>
    <w:next w:val="Default"/>
    <w:uiPriority w:val="99"/>
    <w:rsid w:val="00397533"/>
    <w:pPr>
      <w:spacing w:line="281" w:lineRule="atLeast"/>
    </w:pPr>
    <w:rPr>
      <w:rFonts w:ascii="Helvetica 45 Light" w:eastAsia="Times New Roman" w:hAnsi="Helvetica 45 Light" w:cs="Times New Roman"/>
      <w:color w:val="auto"/>
      <w:lang w:eastAsia="en-GB"/>
    </w:rPr>
  </w:style>
  <w:style w:type="character" w:customStyle="1" w:styleId="A1">
    <w:name w:val="A1"/>
    <w:uiPriority w:val="99"/>
    <w:rsid w:val="00397533"/>
    <w:rPr>
      <w:rFonts w:ascii="Helvetica Neue" w:hAnsi="Helvetica Neue" w:cs="Helvetica Neue"/>
      <w:color w:val="000000"/>
      <w:sz w:val="28"/>
      <w:szCs w:val="28"/>
    </w:rPr>
  </w:style>
  <w:style w:type="character" w:styleId="EndnoteReference">
    <w:name w:val="endnote reference"/>
    <w:rsid w:val="00397533"/>
    <w:rPr>
      <w:vertAlign w:val="superscript"/>
    </w:rPr>
  </w:style>
  <w:style w:type="character" w:customStyle="1" w:styleId="NoSpacingChar">
    <w:name w:val="No Spacing Char"/>
    <w:basedOn w:val="DefaultParagraphFont"/>
    <w:link w:val="NoSpacing"/>
    <w:uiPriority w:val="99"/>
    <w:rsid w:val="00EF1DC1"/>
  </w:style>
  <w:style w:type="character" w:customStyle="1" w:styleId="cf01">
    <w:name w:val="cf01"/>
    <w:basedOn w:val="DefaultParagraphFont"/>
    <w:rsid w:val="00F77210"/>
    <w:rPr>
      <w:rFonts w:ascii="Segoe UI" w:hAnsi="Segoe UI" w:cs="Segoe UI" w:hint="default"/>
      <w:color w:val="262626"/>
      <w:sz w:val="21"/>
      <w:szCs w:val="21"/>
    </w:rPr>
  </w:style>
  <w:style w:type="character" w:customStyle="1" w:styleId="ui-provider">
    <w:name w:val="ui-provider"/>
    <w:basedOn w:val="DefaultParagraphFont"/>
    <w:rsid w:val="00F77210"/>
  </w:style>
  <w:style w:type="character" w:customStyle="1" w:styleId="normaltextrun">
    <w:name w:val="normaltextrun"/>
    <w:basedOn w:val="DefaultParagraphFont"/>
    <w:rsid w:val="00EB4230"/>
  </w:style>
  <w:style w:type="character" w:customStyle="1" w:styleId="eop">
    <w:name w:val="eop"/>
    <w:basedOn w:val="DefaultParagraphFont"/>
    <w:rsid w:val="00EB4230"/>
  </w:style>
  <w:style w:type="paragraph" w:customStyle="1" w:styleId="paragraph">
    <w:name w:val="paragraph"/>
    <w:basedOn w:val="Normal"/>
    <w:rsid w:val="00EB42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A63D1"/>
    <w:rPr>
      <w:color w:val="605E5C"/>
      <w:shd w:val="clear" w:color="auto" w:fill="E1DFDD"/>
    </w:rPr>
  </w:style>
  <w:style w:type="character" w:customStyle="1" w:styleId="wacimagecontainer">
    <w:name w:val="wacimagecontainer"/>
    <w:basedOn w:val="DefaultParagraphFont"/>
    <w:rsid w:val="0091662A"/>
  </w:style>
  <w:style w:type="paragraph" w:styleId="BodyText">
    <w:name w:val="Body Text"/>
    <w:basedOn w:val="Normal"/>
    <w:link w:val="BodyTextChar"/>
    <w:uiPriority w:val="1"/>
    <w:semiHidden/>
    <w:unhideWhenUsed/>
    <w:qFormat/>
    <w:rsid w:val="00A2428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A24286"/>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235">
      <w:bodyDiv w:val="1"/>
      <w:marLeft w:val="0"/>
      <w:marRight w:val="0"/>
      <w:marTop w:val="0"/>
      <w:marBottom w:val="0"/>
      <w:divBdr>
        <w:top w:val="none" w:sz="0" w:space="0" w:color="auto"/>
        <w:left w:val="none" w:sz="0" w:space="0" w:color="auto"/>
        <w:bottom w:val="none" w:sz="0" w:space="0" w:color="auto"/>
        <w:right w:val="none" w:sz="0" w:space="0" w:color="auto"/>
      </w:divBdr>
    </w:div>
    <w:div w:id="52195065">
      <w:bodyDiv w:val="1"/>
      <w:marLeft w:val="0"/>
      <w:marRight w:val="0"/>
      <w:marTop w:val="0"/>
      <w:marBottom w:val="0"/>
      <w:divBdr>
        <w:top w:val="none" w:sz="0" w:space="0" w:color="auto"/>
        <w:left w:val="none" w:sz="0" w:space="0" w:color="auto"/>
        <w:bottom w:val="none" w:sz="0" w:space="0" w:color="auto"/>
        <w:right w:val="none" w:sz="0" w:space="0" w:color="auto"/>
      </w:divBdr>
    </w:div>
    <w:div w:id="54790635">
      <w:bodyDiv w:val="1"/>
      <w:marLeft w:val="0"/>
      <w:marRight w:val="0"/>
      <w:marTop w:val="0"/>
      <w:marBottom w:val="0"/>
      <w:divBdr>
        <w:top w:val="none" w:sz="0" w:space="0" w:color="auto"/>
        <w:left w:val="none" w:sz="0" w:space="0" w:color="auto"/>
        <w:bottom w:val="none" w:sz="0" w:space="0" w:color="auto"/>
        <w:right w:val="none" w:sz="0" w:space="0" w:color="auto"/>
      </w:divBdr>
    </w:div>
    <w:div w:id="82653305">
      <w:bodyDiv w:val="1"/>
      <w:marLeft w:val="0"/>
      <w:marRight w:val="0"/>
      <w:marTop w:val="0"/>
      <w:marBottom w:val="0"/>
      <w:divBdr>
        <w:top w:val="none" w:sz="0" w:space="0" w:color="auto"/>
        <w:left w:val="none" w:sz="0" w:space="0" w:color="auto"/>
        <w:bottom w:val="none" w:sz="0" w:space="0" w:color="auto"/>
        <w:right w:val="none" w:sz="0" w:space="0" w:color="auto"/>
      </w:divBdr>
    </w:div>
    <w:div w:id="138110512">
      <w:bodyDiv w:val="1"/>
      <w:marLeft w:val="0"/>
      <w:marRight w:val="0"/>
      <w:marTop w:val="0"/>
      <w:marBottom w:val="0"/>
      <w:divBdr>
        <w:top w:val="none" w:sz="0" w:space="0" w:color="auto"/>
        <w:left w:val="none" w:sz="0" w:space="0" w:color="auto"/>
        <w:bottom w:val="none" w:sz="0" w:space="0" w:color="auto"/>
        <w:right w:val="none" w:sz="0" w:space="0" w:color="auto"/>
      </w:divBdr>
    </w:div>
    <w:div w:id="220480513">
      <w:bodyDiv w:val="1"/>
      <w:marLeft w:val="0"/>
      <w:marRight w:val="0"/>
      <w:marTop w:val="0"/>
      <w:marBottom w:val="0"/>
      <w:divBdr>
        <w:top w:val="none" w:sz="0" w:space="0" w:color="auto"/>
        <w:left w:val="none" w:sz="0" w:space="0" w:color="auto"/>
        <w:bottom w:val="none" w:sz="0" w:space="0" w:color="auto"/>
        <w:right w:val="none" w:sz="0" w:space="0" w:color="auto"/>
      </w:divBdr>
    </w:div>
    <w:div w:id="246303577">
      <w:bodyDiv w:val="1"/>
      <w:marLeft w:val="0"/>
      <w:marRight w:val="0"/>
      <w:marTop w:val="0"/>
      <w:marBottom w:val="0"/>
      <w:divBdr>
        <w:top w:val="none" w:sz="0" w:space="0" w:color="auto"/>
        <w:left w:val="none" w:sz="0" w:space="0" w:color="auto"/>
        <w:bottom w:val="none" w:sz="0" w:space="0" w:color="auto"/>
        <w:right w:val="none" w:sz="0" w:space="0" w:color="auto"/>
      </w:divBdr>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368771364">
      <w:bodyDiv w:val="1"/>
      <w:marLeft w:val="0"/>
      <w:marRight w:val="0"/>
      <w:marTop w:val="0"/>
      <w:marBottom w:val="0"/>
      <w:divBdr>
        <w:top w:val="none" w:sz="0" w:space="0" w:color="auto"/>
        <w:left w:val="none" w:sz="0" w:space="0" w:color="auto"/>
        <w:bottom w:val="none" w:sz="0" w:space="0" w:color="auto"/>
        <w:right w:val="none" w:sz="0" w:space="0" w:color="auto"/>
      </w:divBdr>
    </w:div>
    <w:div w:id="396166619">
      <w:bodyDiv w:val="1"/>
      <w:marLeft w:val="0"/>
      <w:marRight w:val="0"/>
      <w:marTop w:val="0"/>
      <w:marBottom w:val="0"/>
      <w:divBdr>
        <w:top w:val="none" w:sz="0" w:space="0" w:color="auto"/>
        <w:left w:val="none" w:sz="0" w:space="0" w:color="auto"/>
        <w:bottom w:val="none" w:sz="0" w:space="0" w:color="auto"/>
        <w:right w:val="none" w:sz="0" w:space="0" w:color="auto"/>
      </w:divBdr>
    </w:div>
    <w:div w:id="415057481">
      <w:bodyDiv w:val="1"/>
      <w:marLeft w:val="0"/>
      <w:marRight w:val="0"/>
      <w:marTop w:val="0"/>
      <w:marBottom w:val="0"/>
      <w:divBdr>
        <w:top w:val="none" w:sz="0" w:space="0" w:color="auto"/>
        <w:left w:val="none" w:sz="0" w:space="0" w:color="auto"/>
        <w:bottom w:val="none" w:sz="0" w:space="0" w:color="auto"/>
        <w:right w:val="none" w:sz="0" w:space="0" w:color="auto"/>
      </w:divBdr>
    </w:div>
    <w:div w:id="528834562">
      <w:bodyDiv w:val="1"/>
      <w:marLeft w:val="0"/>
      <w:marRight w:val="0"/>
      <w:marTop w:val="0"/>
      <w:marBottom w:val="0"/>
      <w:divBdr>
        <w:top w:val="none" w:sz="0" w:space="0" w:color="auto"/>
        <w:left w:val="none" w:sz="0" w:space="0" w:color="auto"/>
        <w:bottom w:val="none" w:sz="0" w:space="0" w:color="auto"/>
        <w:right w:val="none" w:sz="0" w:space="0" w:color="auto"/>
      </w:divBdr>
    </w:div>
    <w:div w:id="539363887">
      <w:bodyDiv w:val="1"/>
      <w:marLeft w:val="0"/>
      <w:marRight w:val="0"/>
      <w:marTop w:val="0"/>
      <w:marBottom w:val="0"/>
      <w:divBdr>
        <w:top w:val="none" w:sz="0" w:space="0" w:color="auto"/>
        <w:left w:val="none" w:sz="0" w:space="0" w:color="auto"/>
        <w:bottom w:val="none" w:sz="0" w:space="0" w:color="auto"/>
        <w:right w:val="none" w:sz="0" w:space="0" w:color="auto"/>
      </w:divBdr>
    </w:div>
    <w:div w:id="573318159">
      <w:bodyDiv w:val="1"/>
      <w:marLeft w:val="0"/>
      <w:marRight w:val="0"/>
      <w:marTop w:val="0"/>
      <w:marBottom w:val="0"/>
      <w:divBdr>
        <w:top w:val="none" w:sz="0" w:space="0" w:color="auto"/>
        <w:left w:val="none" w:sz="0" w:space="0" w:color="auto"/>
        <w:bottom w:val="none" w:sz="0" w:space="0" w:color="auto"/>
        <w:right w:val="none" w:sz="0" w:space="0" w:color="auto"/>
      </w:divBdr>
    </w:div>
    <w:div w:id="611204130">
      <w:bodyDiv w:val="1"/>
      <w:marLeft w:val="0"/>
      <w:marRight w:val="0"/>
      <w:marTop w:val="0"/>
      <w:marBottom w:val="0"/>
      <w:divBdr>
        <w:top w:val="none" w:sz="0" w:space="0" w:color="auto"/>
        <w:left w:val="none" w:sz="0" w:space="0" w:color="auto"/>
        <w:bottom w:val="none" w:sz="0" w:space="0" w:color="auto"/>
        <w:right w:val="none" w:sz="0" w:space="0" w:color="auto"/>
      </w:divBdr>
    </w:div>
    <w:div w:id="690187721">
      <w:bodyDiv w:val="1"/>
      <w:marLeft w:val="0"/>
      <w:marRight w:val="0"/>
      <w:marTop w:val="0"/>
      <w:marBottom w:val="0"/>
      <w:divBdr>
        <w:top w:val="none" w:sz="0" w:space="0" w:color="auto"/>
        <w:left w:val="none" w:sz="0" w:space="0" w:color="auto"/>
        <w:bottom w:val="none" w:sz="0" w:space="0" w:color="auto"/>
        <w:right w:val="none" w:sz="0" w:space="0" w:color="auto"/>
      </w:divBdr>
    </w:div>
    <w:div w:id="707141197">
      <w:bodyDiv w:val="1"/>
      <w:marLeft w:val="0"/>
      <w:marRight w:val="0"/>
      <w:marTop w:val="0"/>
      <w:marBottom w:val="0"/>
      <w:divBdr>
        <w:top w:val="none" w:sz="0" w:space="0" w:color="auto"/>
        <w:left w:val="none" w:sz="0" w:space="0" w:color="auto"/>
        <w:bottom w:val="none" w:sz="0" w:space="0" w:color="auto"/>
        <w:right w:val="none" w:sz="0" w:space="0" w:color="auto"/>
      </w:divBdr>
    </w:div>
    <w:div w:id="967779545">
      <w:bodyDiv w:val="1"/>
      <w:marLeft w:val="0"/>
      <w:marRight w:val="0"/>
      <w:marTop w:val="0"/>
      <w:marBottom w:val="0"/>
      <w:divBdr>
        <w:top w:val="none" w:sz="0" w:space="0" w:color="auto"/>
        <w:left w:val="none" w:sz="0" w:space="0" w:color="auto"/>
        <w:bottom w:val="none" w:sz="0" w:space="0" w:color="auto"/>
        <w:right w:val="none" w:sz="0" w:space="0" w:color="auto"/>
      </w:divBdr>
    </w:div>
    <w:div w:id="1008559140">
      <w:bodyDiv w:val="1"/>
      <w:marLeft w:val="0"/>
      <w:marRight w:val="0"/>
      <w:marTop w:val="0"/>
      <w:marBottom w:val="0"/>
      <w:divBdr>
        <w:top w:val="none" w:sz="0" w:space="0" w:color="auto"/>
        <w:left w:val="none" w:sz="0" w:space="0" w:color="auto"/>
        <w:bottom w:val="none" w:sz="0" w:space="0" w:color="auto"/>
        <w:right w:val="none" w:sz="0" w:space="0" w:color="auto"/>
      </w:divBdr>
    </w:div>
    <w:div w:id="1154099882">
      <w:bodyDiv w:val="1"/>
      <w:marLeft w:val="0"/>
      <w:marRight w:val="0"/>
      <w:marTop w:val="0"/>
      <w:marBottom w:val="0"/>
      <w:divBdr>
        <w:top w:val="none" w:sz="0" w:space="0" w:color="auto"/>
        <w:left w:val="none" w:sz="0" w:space="0" w:color="auto"/>
        <w:bottom w:val="none" w:sz="0" w:space="0" w:color="auto"/>
        <w:right w:val="none" w:sz="0" w:space="0" w:color="auto"/>
      </w:divBdr>
    </w:div>
    <w:div w:id="1204363917">
      <w:bodyDiv w:val="1"/>
      <w:marLeft w:val="0"/>
      <w:marRight w:val="0"/>
      <w:marTop w:val="0"/>
      <w:marBottom w:val="0"/>
      <w:divBdr>
        <w:top w:val="none" w:sz="0" w:space="0" w:color="auto"/>
        <w:left w:val="none" w:sz="0" w:space="0" w:color="auto"/>
        <w:bottom w:val="none" w:sz="0" w:space="0" w:color="auto"/>
        <w:right w:val="none" w:sz="0" w:space="0" w:color="auto"/>
      </w:divBdr>
    </w:div>
    <w:div w:id="1212575542">
      <w:bodyDiv w:val="1"/>
      <w:marLeft w:val="0"/>
      <w:marRight w:val="0"/>
      <w:marTop w:val="0"/>
      <w:marBottom w:val="0"/>
      <w:divBdr>
        <w:top w:val="none" w:sz="0" w:space="0" w:color="auto"/>
        <w:left w:val="none" w:sz="0" w:space="0" w:color="auto"/>
        <w:bottom w:val="none" w:sz="0" w:space="0" w:color="auto"/>
        <w:right w:val="none" w:sz="0" w:space="0" w:color="auto"/>
      </w:divBdr>
      <w:divsChild>
        <w:div w:id="283123726">
          <w:marLeft w:val="0"/>
          <w:marRight w:val="0"/>
          <w:marTop w:val="0"/>
          <w:marBottom w:val="0"/>
          <w:divBdr>
            <w:top w:val="none" w:sz="0" w:space="0" w:color="auto"/>
            <w:left w:val="none" w:sz="0" w:space="0" w:color="auto"/>
            <w:bottom w:val="none" w:sz="0" w:space="0" w:color="auto"/>
            <w:right w:val="none" w:sz="0" w:space="0" w:color="auto"/>
          </w:divBdr>
        </w:div>
        <w:div w:id="340592196">
          <w:marLeft w:val="0"/>
          <w:marRight w:val="0"/>
          <w:marTop w:val="0"/>
          <w:marBottom w:val="0"/>
          <w:divBdr>
            <w:top w:val="none" w:sz="0" w:space="0" w:color="auto"/>
            <w:left w:val="none" w:sz="0" w:space="0" w:color="auto"/>
            <w:bottom w:val="none" w:sz="0" w:space="0" w:color="auto"/>
            <w:right w:val="none" w:sz="0" w:space="0" w:color="auto"/>
          </w:divBdr>
        </w:div>
        <w:div w:id="530343818">
          <w:marLeft w:val="0"/>
          <w:marRight w:val="0"/>
          <w:marTop w:val="0"/>
          <w:marBottom w:val="0"/>
          <w:divBdr>
            <w:top w:val="none" w:sz="0" w:space="0" w:color="auto"/>
            <w:left w:val="none" w:sz="0" w:space="0" w:color="auto"/>
            <w:bottom w:val="none" w:sz="0" w:space="0" w:color="auto"/>
            <w:right w:val="none" w:sz="0" w:space="0" w:color="auto"/>
          </w:divBdr>
        </w:div>
        <w:div w:id="755174887">
          <w:marLeft w:val="0"/>
          <w:marRight w:val="0"/>
          <w:marTop w:val="0"/>
          <w:marBottom w:val="0"/>
          <w:divBdr>
            <w:top w:val="none" w:sz="0" w:space="0" w:color="auto"/>
            <w:left w:val="none" w:sz="0" w:space="0" w:color="auto"/>
            <w:bottom w:val="none" w:sz="0" w:space="0" w:color="auto"/>
            <w:right w:val="none" w:sz="0" w:space="0" w:color="auto"/>
          </w:divBdr>
        </w:div>
        <w:div w:id="759721128">
          <w:marLeft w:val="0"/>
          <w:marRight w:val="0"/>
          <w:marTop w:val="0"/>
          <w:marBottom w:val="0"/>
          <w:divBdr>
            <w:top w:val="none" w:sz="0" w:space="0" w:color="auto"/>
            <w:left w:val="none" w:sz="0" w:space="0" w:color="auto"/>
            <w:bottom w:val="none" w:sz="0" w:space="0" w:color="auto"/>
            <w:right w:val="none" w:sz="0" w:space="0" w:color="auto"/>
          </w:divBdr>
        </w:div>
        <w:div w:id="840853559">
          <w:marLeft w:val="0"/>
          <w:marRight w:val="0"/>
          <w:marTop w:val="0"/>
          <w:marBottom w:val="0"/>
          <w:divBdr>
            <w:top w:val="none" w:sz="0" w:space="0" w:color="auto"/>
            <w:left w:val="none" w:sz="0" w:space="0" w:color="auto"/>
            <w:bottom w:val="none" w:sz="0" w:space="0" w:color="auto"/>
            <w:right w:val="none" w:sz="0" w:space="0" w:color="auto"/>
          </w:divBdr>
        </w:div>
        <w:div w:id="859125249">
          <w:marLeft w:val="0"/>
          <w:marRight w:val="0"/>
          <w:marTop w:val="0"/>
          <w:marBottom w:val="0"/>
          <w:divBdr>
            <w:top w:val="none" w:sz="0" w:space="0" w:color="auto"/>
            <w:left w:val="none" w:sz="0" w:space="0" w:color="auto"/>
            <w:bottom w:val="none" w:sz="0" w:space="0" w:color="auto"/>
            <w:right w:val="none" w:sz="0" w:space="0" w:color="auto"/>
          </w:divBdr>
        </w:div>
        <w:div w:id="981426512">
          <w:marLeft w:val="0"/>
          <w:marRight w:val="0"/>
          <w:marTop w:val="0"/>
          <w:marBottom w:val="0"/>
          <w:divBdr>
            <w:top w:val="none" w:sz="0" w:space="0" w:color="auto"/>
            <w:left w:val="none" w:sz="0" w:space="0" w:color="auto"/>
            <w:bottom w:val="none" w:sz="0" w:space="0" w:color="auto"/>
            <w:right w:val="none" w:sz="0" w:space="0" w:color="auto"/>
          </w:divBdr>
        </w:div>
        <w:div w:id="1025521388">
          <w:marLeft w:val="0"/>
          <w:marRight w:val="0"/>
          <w:marTop w:val="0"/>
          <w:marBottom w:val="0"/>
          <w:divBdr>
            <w:top w:val="none" w:sz="0" w:space="0" w:color="auto"/>
            <w:left w:val="none" w:sz="0" w:space="0" w:color="auto"/>
            <w:bottom w:val="none" w:sz="0" w:space="0" w:color="auto"/>
            <w:right w:val="none" w:sz="0" w:space="0" w:color="auto"/>
          </w:divBdr>
        </w:div>
        <w:div w:id="1066492919">
          <w:marLeft w:val="0"/>
          <w:marRight w:val="0"/>
          <w:marTop w:val="0"/>
          <w:marBottom w:val="0"/>
          <w:divBdr>
            <w:top w:val="none" w:sz="0" w:space="0" w:color="auto"/>
            <w:left w:val="none" w:sz="0" w:space="0" w:color="auto"/>
            <w:bottom w:val="none" w:sz="0" w:space="0" w:color="auto"/>
            <w:right w:val="none" w:sz="0" w:space="0" w:color="auto"/>
          </w:divBdr>
        </w:div>
        <w:div w:id="1077944565">
          <w:marLeft w:val="0"/>
          <w:marRight w:val="0"/>
          <w:marTop w:val="0"/>
          <w:marBottom w:val="0"/>
          <w:divBdr>
            <w:top w:val="none" w:sz="0" w:space="0" w:color="auto"/>
            <w:left w:val="none" w:sz="0" w:space="0" w:color="auto"/>
            <w:bottom w:val="none" w:sz="0" w:space="0" w:color="auto"/>
            <w:right w:val="none" w:sz="0" w:space="0" w:color="auto"/>
          </w:divBdr>
        </w:div>
        <w:div w:id="1303072465">
          <w:marLeft w:val="0"/>
          <w:marRight w:val="0"/>
          <w:marTop w:val="0"/>
          <w:marBottom w:val="0"/>
          <w:divBdr>
            <w:top w:val="none" w:sz="0" w:space="0" w:color="auto"/>
            <w:left w:val="none" w:sz="0" w:space="0" w:color="auto"/>
            <w:bottom w:val="none" w:sz="0" w:space="0" w:color="auto"/>
            <w:right w:val="none" w:sz="0" w:space="0" w:color="auto"/>
          </w:divBdr>
        </w:div>
        <w:div w:id="1313175730">
          <w:marLeft w:val="0"/>
          <w:marRight w:val="0"/>
          <w:marTop w:val="0"/>
          <w:marBottom w:val="0"/>
          <w:divBdr>
            <w:top w:val="none" w:sz="0" w:space="0" w:color="auto"/>
            <w:left w:val="none" w:sz="0" w:space="0" w:color="auto"/>
            <w:bottom w:val="none" w:sz="0" w:space="0" w:color="auto"/>
            <w:right w:val="none" w:sz="0" w:space="0" w:color="auto"/>
          </w:divBdr>
        </w:div>
        <w:div w:id="1444642813">
          <w:marLeft w:val="0"/>
          <w:marRight w:val="0"/>
          <w:marTop w:val="0"/>
          <w:marBottom w:val="0"/>
          <w:divBdr>
            <w:top w:val="none" w:sz="0" w:space="0" w:color="auto"/>
            <w:left w:val="none" w:sz="0" w:space="0" w:color="auto"/>
            <w:bottom w:val="none" w:sz="0" w:space="0" w:color="auto"/>
            <w:right w:val="none" w:sz="0" w:space="0" w:color="auto"/>
          </w:divBdr>
        </w:div>
        <w:div w:id="1517421036">
          <w:marLeft w:val="0"/>
          <w:marRight w:val="0"/>
          <w:marTop w:val="0"/>
          <w:marBottom w:val="0"/>
          <w:divBdr>
            <w:top w:val="none" w:sz="0" w:space="0" w:color="auto"/>
            <w:left w:val="none" w:sz="0" w:space="0" w:color="auto"/>
            <w:bottom w:val="none" w:sz="0" w:space="0" w:color="auto"/>
            <w:right w:val="none" w:sz="0" w:space="0" w:color="auto"/>
          </w:divBdr>
        </w:div>
        <w:div w:id="1539662302">
          <w:marLeft w:val="0"/>
          <w:marRight w:val="0"/>
          <w:marTop w:val="0"/>
          <w:marBottom w:val="0"/>
          <w:divBdr>
            <w:top w:val="none" w:sz="0" w:space="0" w:color="auto"/>
            <w:left w:val="none" w:sz="0" w:space="0" w:color="auto"/>
            <w:bottom w:val="none" w:sz="0" w:space="0" w:color="auto"/>
            <w:right w:val="none" w:sz="0" w:space="0" w:color="auto"/>
          </w:divBdr>
        </w:div>
        <w:div w:id="1849248258">
          <w:marLeft w:val="0"/>
          <w:marRight w:val="0"/>
          <w:marTop w:val="0"/>
          <w:marBottom w:val="0"/>
          <w:divBdr>
            <w:top w:val="none" w:sz="0" w:space="0" w:color="auto"/>
            <w:left w:val="none" w:sz="0" w:space="0" w:color="auto"/>
            <w:bottom w:val="none" w:sz="0" w:space="0" w:color="auto"/>
            <w:right w:val="none" w:sz="0" w:space="0" w:color="auto"/>
          </w:divBdr>
        </w:div>
        <w:div w:id="2063670479">
          <w:marLeft w:val="0"/>
          <w:marRight w:val="0"/>
          <w:marTop w:val="0"/>
          <w:marBottom w:val="0"/>
          <w:divBdr>
            <w:top w:val="none" w:sz="0" w:space="0" w:color="auto"/>
            <w:left w:val="none" w:sz="0" w:space="0" w:color="auto"/>
            <w:bottom w:val="none" w:sz="0" w:space="0" w:color="auto"/>
            <w:right w:val="none" w:sz="0" w:space="0" w:color="auto"/>
          </w:divBdr>
        </w:div>
      </w:divsChild>
    </w:div>
    <w:div w:id="1339767769">
      <w:bodyDiv w:val="1"/>
      <w:marLeft w:val="0"/>
      <w:marRight w:val="0"/>
      <w:marTop w:val="0"/>
      <w:marBottom w:val="0"/>
      <w:divBdr>
        <w:top w:val="none" w:sz="0" w:space="0" w:color="auto"/>
        <w:left w:val="none" w:sz="0" w:space="0" w:color="auto"/>
        <w:bottom w:val="none" w:sz="0" w:space="0" w:color="auto"/>
        <w:right w:val="none" w:sz="0" w:space="0" w:color="auto"/>
      </w:divBdr>
      <w:divsChild>
        <w:div w:id="274603926">
          <w:marLeft w:val="0"/>
          <w:marRight w:val="0"/>
          <w:marTop w:val="0"/>
          <w:marBottom w:val="0"/>
          <w:divBdr>
            <w:top w:val="single" w:sz="6" w:space="5" w:color="DCDCDC"/>
            <w:left w:val="none" w:sz="0" w:space="0" w:color="auto"/>
            <w:bottom w:val="single" w:sz="6" w:space="3" w:color="DCDCDC"/>
            <w:right w:val="none" w:sz="0" w:space="0" w:color="auto"/>
          </w:divBdr>
          <w:divsChild>
            <w:div w:id="25913482">
              <w:marLeft w:val="0"/>
              <w:marRight w:val="0"/>
              <w:marTop w:val="360"/>
              <w:marBottom w:val="0"/>
              <w:divBdr>
                <w:top w:val="none" w:sz="0" w:space="0" w:color="auto"/>
                <w:left w:val="none" w:sz="0" w:space="0" w:color="auto"/>
                <w:bottom w:val="none" w:sz="0" w:space="0" w:color="auto"/>
                <w:right w:val="none" w:sz="0" w:space="0" w:color="auto"/>
              </w:divBdr>
              <w:divsChild>
                <w:div w:id="547885170">
                  <w:marLeft w:val="0"/>
                  <w:marRight w:val="0"/>
                  <w:marTop w:val="0"/>
                  <w:marBottom w:val="0"/>
                  <w:divBdr>
                    <w:top w:val="none" w:sz="0" w:space="0" w:color="auto"/>
                    <w:left w:val="none" w:sz="0" w:space="0" w:color="auto"/>
                    <w:bottom w:val="none" w:sz="0" w:space="0" w:color="auto"/>
                    <w:right w:val="none" w:sz="0" w:space="0" w:color="auto"/>
                  </w:divBdr>
                  <w:divsChild>
                    <w:div w:id="335621883">
                      <w:marLeft w:val="0"/>
                      <w:marRight w:val="0"/>
                      <w:marTop w:val="0"/>
                      <w:marBottom w:val="0"/>
                      <w:divBdr>
                        <w:top w:val="none" w:sz="0" w:space="0" w:color="auto"/>
                        <w:left w:val="none" w:sz="0" w:space="0" w:color="auto"/>
                        <w:bottom w:val="none" w:sz="0" w:space="0" w:color="auto"/>
                        <w:right w:val="none" w:sz="0" w:space="0" w:color="auto"/>
                      </w:divBdr>
                      <w:divsChild>
                        <w:div w:id="1471942744">
                          <w:marLeft w:val="0"/>
                          <w:marRight w:val="0"/>
                          <w:marTop w:val="0"/>
                          <w:marBottom w:val="0"/>
                          <w:divBdr>
                            <w:top w:val="none" w:sz="0" w:space="0" w:color="auto"/>
                            <w:left w:val="none" w:sz="0" w:space="0" w:color="auto"/>
                            <w:bottom w:val="none" w:sz="0" w:space="0" w:color="auto"/>
                            <w:right w:val="none" w:sz="0" w:space="0" w:color="auto"/>
                          </w:divBdr>
                        </w:div>
                      </w:divsChild>
                    </w:div>
                    <w:div w:id="839153611">
                      <w:marLeft w:val="0"/>
                      <w:marRight w:val="0"/>
                      <w:marTop w:val="0"/>
                      <w:marBottom w:val="0"/>
                      <w:divBdr>
                        <w:top w:val="none" w:sz="0" w:space="0" w:color="auto"/>
                        <w:left w:val="none" w:sz="0" w:space="0" w:color="auto"/>
                        <w:bottom w:val="none" w:sz="0" w:space="0" w:color="auto"/>
                        <w:right w:val="none" w:sz="0" w:space="0" w:color="auto"/>
                      </w:divBdr>
                      <w:divsChild>
                        <w:div w:id="1852798962">
                          <w:marLeft w:val="0"/>
                          <w:marRight w:val="0"/>
                          <w:marTop w:val="0"/>
                          <w:marBottom w:val="0"/>
                          <w:divBdr>
                            <w:top w:val="none" w:sz="0" w:space="0" w:color="auto"/>
                            <w:left w:val="none" w:sz="0" w:space="0" w:color="auto"/>
                            <w:bottom w:val="none" w:sz="0" w:space="0" w:color="auto"/>
                            <w:right w:val="none" w:sz="0" w:space="0" w:color="auto"/>
                          </w:divBdr>
                        </w:div>
                      </w:divsChild>
                    </w:div>
                    <w:div w:id="1223954202">
                      <w:marLeft w:val="0"/>
                      <w:marRight w:val="0"/>
                      <w:marTop w:val="0"/>
                      <w:marBottom w:val="0"/>
                      <w:divBdr>
                        <w:top w:val="none" w:sz="0" w:space="0" w:color="auto"/>
                        <w:left w:val="none" w:sz="0" w:space="0" w:color="auto"/>
                        <w:bottom w:val="none" w:sz="0" w:space="0" w:color="auto"/>
                        <w:right w:val="none" w:sz="0" w:space="0" w:color="auto"/>
                      </w:divBdr>
                      <w:divsChild>
                        <w:div w:id="499395666">
                          <w:marLeft w:val="0"/>
                          <w:marRight w:val="0"/>
                          <w:marTop w:val="0"/>
                          <w:marBottom w:val="0"/>
                          <w:divBdr>
                            <w:top w:val="none" w:sz="0" w:space="0" w:color="auto"/>
                            <w:left w:val="none" w:sz="0" w:space="0" w:color="auto"/>
                            <w:bottom w:val="none" w:sz="0" w:space="0" w:color="auto"/>
                            <w:right w:val="none" w:sz="0" w:space="0" w:color="auto"/>
                          </w:divBdr>
                        </w:div>
                      </w:divsChild>
                    </w:div>
                    <w:div w:id="1256986168">
                      <w:marLeft w:val="0"/>
                      <w:marRight w:val="0"/>
                      <w:marTop w:val="0"/>
                      <w:marBottom w:val="0"/>
                      <w:divBdr>
                        <w:top w:val="none" w:sz="0" w:space="0" w:color="auto"/>
                        <w:left w:val="none" w:sz="0" w:space="0" w:color="auto"/>
                        <w:bottom w:val="none" w:sz="0" w:space="0" w:color="auto"/>
                        <w:right w:val="none" w:sz="0" w:space="0" w:color="auto"/>
                      </w:divBdr>
                      <w:divsChild>
                        <w:div w:id="284190646">
                          <w:marLeft w:val="0"/>
                          <w:marRight w:val="0"/>
                          <w:marTop w:val="0"/>
                          <w:marBottom w:val="0"/>
                          <w:divBdr>
                            <w:top w:val="none" w:sz="0" w:space="0" w:color="auto"/>
                            <w:left w:val="none" w:sz="0" w:space="0" w:color="auto"/>
                            <w:bottom w:val="none" w:sz="0" w:space="0" w:color="auto"/>
                            <w:right w:val="none" w:sz="0" w:space="0" w:color="auto"/>
                          </w:divBdr>
                        </w:div>
                      </w:divsChild>
                    </w:div>
                    <w:div w:id="1284849170">
                      <w:marLeft w:val="0"/>
                      <w:marRight w:val="0"/>
                      <w:marTop w:val="0"/>
                      <w:marBottom w:val="0"/>
                      <w:divBdr>
                        <w:top w:val="none" w:sz="0" w:space="0" w:color="auto"/>
                        <w:left w:val="none" w:sz="0" w:space="0" w:color="auto"/>
                        <w:bottom w:val="none" w:sz="0" w:space="0" w:color="auto"/>
                        <w:right w:val="none" w:sz="0" w:space="0" w:color="auto"/>
                      </w:divBdr>
                      <w:divsChild>
                        <w:div w:id="56973207">
                          <w:marLeft w:val="0"/>
                          <w:marRight w:val="0"/>
                          <w:marTop w:val="0"/>
                          <w:marBottom w:val="0"/>
                          <w:divBdr>
                            <w:top w:val="none" w:sz="0" w:space="0" w:color="auto"/>
                            <w:left w:val="none" w:sz="0" w:space="0" w:color="auto"/>
                            <w:bottom w:val="none" w:sz="0" w:space="0" w:color="auto"/>
                            <w:right w:val="none" w:sz="0" w:space="0" w:color="auto"/>
                          </w:divBdr>
                        </w:div>
                      </w:divsChild>
                    </w:div>
                    <w:div w:id="1414475717">
                      <w:marLeft w:val="0"/>
                      <w:marRight w:val="0"/>
                      <w:marTop w:val="0"/>
                      <w:marBottom w:val="0"/>
                      <w:divBdr>
                        <w:top w:val="none" w:sz="0" w:space="0" w:color="auto"/>
                        <w:left w:val="none" w:sz="0" w:space="0" w:color="auto"/>
                        <w:bottom w:val="none" w:sz="0" w:space="0" w:color="auto"/>
                        <w:right w:val="none" w:sz="0" w:space="0" w:color="auto"/>
                      </w:divBdr>
                      <w:divsChild>
                        <w:div w:id="1565720735">
                          <w:marLeft w:val="0"/>
                          <w:marRight w:val="0"/>
                          <w:marTop w:val="0"/>
                          <w:marBottom w:val="0"/>
                          <w:divBdr>
                            <w:top w:val="none" w:sz="0" w:space="0" w:color="auto"/>
                            <w:left w:val="none" w:sz="0" w:space="0" w:color="auto"/>
                            <w:bottom w:val="none" w:sz="0" w:space="0" w:color="auto"/>
                            <w:right w:val="none" w:sz="0" w:space="0" w:color="auto"/>
                          </w:divBdr>
                        </w:div>
                      </w:divsChild>
                    </w:div>
                    <w:div w:id="1426077043">
                      <w:marLeft w:val="0"/>
                      <w:marRight w:val="0"/>
                      <w:marTop w:val="0"/>
                      <w:marBottom w:val="0"/>
                      <w:divBdr>
                        <w:top w:val="none" w:sz="0" w:space="0" w:color="auto"/>
                        <w:left w:val="none" w:sz="0" w:space="0" w:color="auto"/>
                        <w:bottom w:val="none" w:sz="0" w:space="0" w:color="auto"/>
                        <w:right w:val="none" w:sz="0" w:space="0" w:color="auto"/>
                      </w:divBdr>
                      <w:divsChild>
                        <w:div w:id="902914040">
                          <w:marLeft w:val="0"/>
                          <w:marRight w:val="0"/>
                          <w:marTop w:val="0"/>
                          <w:marBottom w:val="0"/>
                          <w:divBdr>
                            <w:top w:val="none" w:sz="0" w:space="0" w:color="auto"/>
                            <w:left w:val="none" w:sz="0" w:space="0" w:color="auto"/>
                            <w:bottom w:val="none" w:sz="0" w:space="0" w:color="auto"/>
                            <w:right w:val="none" w:sz="0" w:space="0" w:color="auto"/>
                          </w:divBdr>
                        </w:div>
                      </w:divsChild>
                    </w:div>
                    <w:div w:id="1559895059">
                      <w:marLeft w:val="0"/>
                      <w:marRight w:val="0"/>
                      <w:marTop w:val="0"/>
                      <w:marBottom w:val="0"/>
                      <w:divBdr>
                        <w:top w:val="none" w:sz="0" w:space="0" w:color="auto"/>
                        <w:left w:val="none" w:sz="0" w:space="0" w:color="auto"/>
                        <w:bottom w:val="none" w:sz="0" w:space="0" w:color="auto"/>
                        <w:right w:val="none" w:sz="0" w:space="0" w:color="auto"/>
                      </w:divBdr>
                      <w:divsChild>
                        <w:div w:id="294216003">
                          <w:marLeft w:val="0"/>
                          <w:marRight w:val="0"/>
                          <w:marTop w:val="0"/>
                          <w:marBottom w:val="0"/>
                          <w:divBdr>
                            <w:top w:val="none" w:sz="0" w:space="0" w:color="auto"/>
                            <w:left w:val="none" w:sz="0" w:space="0" w:color="auto"/>
                            <w:bottom w:val="none" w:sz="0" w:space="0" w:color="auto"/>
                            <w:right w:val="none" w:sz="0" w:space="0" w:color="auto"/>
                          </w:divBdr>
                        </w:div>
                      </w:divsChild>
                    </w:div>
                    <w:div w:id="1686208068">
                      <w:marLeft w:val="0"/>
                      <w:marRight w:val="0"/>
                      <w:marTop w:val="0"/>
                      <w:marBottom w:val="0"/>
                      <w:divBdr>
                        <w:top w:val="none" w:sz="0" w:space="0" w:color="auto"/>
                        <w:left w:val="none" w:sz="0" w:space="0" w:color="auto"/>
                        <w:bottom w:val="none" w:sz="0" w:space="0" w:color="auto"/>
                        <w:right w:val="none" w:sz="0" w:space="0" w:color="auto"/>
                      </w:divBdr>
                      <w:divsChild>
                        <w:div w:id="1279026866">
                          <w:marLeft w:val="0"/>
                          <w:marRight w:val="0"/>
                          <w:marTop w:val="0"/>
                          <w:marBottom w:val="0"/>
                          <w:divBdr>
                            <w:top w:val="none" w:sz="0" w:space="0" w:color="auto"/>
                            <w:left w:val="none" w:sz="0" w:space="0" w:color="auto"/>
                            <w:bottom w:val="none" w:sz="0" w:space="0" w:color="auto"/>
                            <w:right w:val="none" w:sz="0" w:space="0" w:color="auto"/>
                          </w:divBdr>
                        </w:div>
                      </w:divsChild>
                    </w:div>
                    <w:div w:id="1779832051">
                      <w:marLeft w:val="0"/>
                      <w:marRight w:val="0"/>
                      <w:marTop w:val="0"/>
                      <w:marBottom w:val="0"/>
                      <w:divBdr>
                        <w:top w:val="none" w:sz="0" w:space="0" w:color="auto"/>
                        <w:left w:val="none" w:sz="0" w:space="0" w:color="auto"/>
                        <w:bottom w:val="none" w:sz="0" w:space="0" w:color="auto"/>
                        <w:right w:val="none" w:sz="0" w:space="0" w:color="auto"/>
                      </w:divBdr>
                      <w:divsChild>
                        <w:div w:id="14376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55398">
      <w:bodyDiv w:val="1"/>
      <w:marLeft w:val="0"/>
      <w:marRight w:val="0"/>
      <w:marTop w:val="0"/>
      <w:marBottom w:val="0"/>
      <w:divBdr>
        <w:top w:val="none" w:sz="0" w:space="0" w:color="auto"/>
        <w:left w:val="none" w:sz="0" w:space="0" w:color="auto"/>
        <w:bottom w:val="none" w:sz="0" w:space="0" w:color="auto"/>
        <w:right w:val="none" w:sz="0" w:space="0" w:color="auto"/>
      </w:divBdr>
    </w:div>
    <w:div w:id="1350058653">
      <w:bodyDiv w:val="1"/>
      <w:marLeft w:val="0"/>
      <w:marRight w:val="0"/>
      <w:marTop w:val="0"/>
      <w:marBottom w:val="0"/>
      <w:divBdr>
        <w:top w:val="none" w:sz="0" w:space="0" w:color="auto"/>
        <w:left w:val="none" w:sz="0" w:space="0" w:color="auto"/>
        <w:bottom w:val="none" w:sz="0" w:space="0" w:color="auto"/>
        <w:right w:val="none" w:sz="0" w:space="0" w:color="auto"/>
      </w:divBdr>
    </w:div>
    <w:div w:id="1351418845">
      <w:bodyDiv w:val="1"/>
      <w:marLeft w:val="0"/>
      <w:marRight w:val="0"/>
      <w:marTop w:val="0"/>
      <w:marBottom w:val="0"/>
      <w:divBdr>
        <w:top w:val="none" w:sz="0" w:space="0" w:color="auto"/>
        <w:left w:val="none" w:sz="0" w:space="0" w:color="auto"/>
        <w:bottom w:val="none" w:sz="0" w:space="0" w:color="auto"/>
        <w:right w:val="none" w:sz="0" w:space="0" w:color="auto"/>
      </w:divBdr>
    </w:div>
    <w:div w:id="1408383243">
      <w:bodyDiv w:val="1"/>
      <w:marLeft w:val="0"/>
      <w:marRight w:val="0"/>
      <w:marTop w:val="0"/>
      <w:marBottom w:val="0"/>
      <w:divBdr>
        <w:top w:val="none" w:sz="0" w:space="0" w:color="auto"/>
        <w:left w:val="none" w:sz="0" w:space="0" w:color="auto"/>
        <w:bottom w:val="none" w:sz="0" w:space="0" w:color="auto"/>
        <w:right w:val="none" w:sz="0" w:space="0" w:color="auto"/>
      </w:divBdr>
    </w:div>
    <w:div w:id="1554928630">
      <w:bodyDiv w:val="1"/>
      <w:marLeft w:val="0"/>
      <w:marRight w:val="0"/>
      <w:marTop w:val="0"/>
      <w:marBottom w:val="0"/>
      <w:divBdr>
        <w:top w:val="none" w:sz="0" w:space="0" w:color="auto"/>
        <w:left w:val="none" w:sz="0" w:space="0" w:color="auto"/>
        <w:bottom w:val="none" w:sz="0" w:space="0" w:color="auto"/>
        <w:right w:val="none" w:sz="0" w:space="0" w:color="auto"/>
      </w:divBdr>
    </w:div>
    <w:div w:id="1571236609">
      <w:bodyDiv w:val="1"/>
      <w:marLeft w:val="0"/>
      <w:marRight w:val="0"/>
      <w:marTop w:val="0"/>
      <w:marBottom w:val="0"/>
      <w:divBdr>
        <w:top w:val="none" w:sz="0" w:space="0" w:color="auto"/>
        <w:left w:val="none" w:sz="0" w:space="0" w:color="auto"/>
        <w:bottom w:val="none" w:sz="0" w:space="0" w:color="auto"/>
        <w:right w:val="none" w:sz="0" w:space="0" w:color="auto"/>
      </w:divBdr>
    </w:div>
    <w:div w:id="1678001550">
      <w:bodyDiv w:val="1"/>
      <w:marLeft w:val="0"/>
      <w:marRight w:val="0"/>
      <w:marTop w:val="0"/>
      <w:marBottom w:val="0"/>
      <w:divBdr>
        <w:top w:val="none" w:sz="0" w:space="0" w:color="auto"/>
        <w:left w:val="none" w:sz="0" w:space="0" w:color="auto"/>
        <w:bottom w:val="none" w:sz="0" w:space="0" w:color="auto"/>
        <w:right w:val="none" w:sz="0" w:space="0" w:color="auto"/>
      </w:divBdr>
    </w:div>
    <w:div w:id="1699504096">
      <w:bodyDiv w:val="1"/>
      <w:marLeft w:val="0"/>
      <w:marRight w:val="0"/>
      <w:marTop w:val="0"/>
      <w:marBottom w:val="0"/>
      <w:divBdr>
        <w:top w:val="none" w:sz="0" w:space="0" w:color="auto"/>
        <w:left w:val="none" w:sz="0" w:space="0" w:color="auto"/>
        <w:bottom w:val="none" w:sz="0" w:space="0" w:color="auto"/>
        <w:right w:val="none" w:sz="0" w:space="0" w:color="auto"/>
      </w:divBdr>
    </w:div>
    <w:div w:id="1749383880">
      <w:bodyDiv w:val="1"/>
      <w:marLeft w:val="0"/>
      <w:marRight w:val="0"/>
      <w:marTop w:val="0"/>
      <w:marBottom w:val="0"/>
      <w:divBdr>
        <w:top w:val="none" w:sz="0" w:space="0" w:color="auto"/>
        <w:left w:val="none" w:sz="0" w:space="0" w:color="auto"/>
        <w:bottom w:val="none" w:sz="0" w:space="0" w:color="auto"/>
        <w:right w:val="none" w:sz="0" w:space="0" w:color="auto"/>
      </w:divBdr>
    </w:div>
    <w:div w:id="1804808282">
      <w:bodyDiv w:val="1"/>
      <w:marLeft w:val="0"/>
      <w:marRight w:val="0"/>
      <w:marTop w:val="0"/>
      <w:marBottom w:val="0"/>
      <w:divBdr>
        <w:top w:val="none" w:sz="0" w:space="0" w:color="auto"/>
        <w:left w:val="none" w:sz="0" w:space="0" w:color="auto"/>
        <w:bottom w:val="none" w:sz="0" w:space="0" w:color="auto"/>
        <w:right w:val="none" w:sz="0" w:space="0" w:color="auto"/>
      </w:divBdr>
    </w:div>
    <w:div w:id="1845706143">
      <w:bodyDiv w:val="1"/>
      <w:marLeft w:val="0"/>
      <w:marRight w:val="0"/>
      <w:marTop w:val="0"/>
      <w:marBottom w:val="0"/>
      <w:divBdr>
        <w:top w:val="none" w:sz="0" w:space="0" w:color="auto"/>
        <w:left w:val="none" w:sz="0" w:space="0" w:color="auto"/>
        <w:bottom w:val="none" w:sz="0" w:space="0" w:color="auto"/>
        <w:right w:val="none" w:sz="0" w:space="0" w:color="auto"/>
      </w:divBdr>
    </w:div>
    <w:div w:id="1861772418">
      <w:bodyDiv w:val="1"/>
      <w:marLeft w:val="0"/>
      <w:marRight w:val="0"/>
      <w:marTop w:val="0"/>
      <w:marBottom w:val="0"/>
      <w:divBdr>
        <w:top w:val="none" w:sz="0" w:space="0" w:color="auto"/>
        <w:left w:val="none" w:sz="0" w:space="0" w:color="auto"/>
        <w:bottom w:val="none" w:sz="0" w:space="0" w:color="auto"/>
        <w:right w:val="none" w:sz="0" w:space="0" w:color="auto"/>
      </w:divBdr>
    </w:div>
    <w:div w:id="1867984341">
      <w:bodyDiv w:val="1"/>
      <w:marLeft w:val="0"/>
      <w:marRight w:val="0"/>
      <w:marTop w:val="0"/>
      <w:marBottom w:val="0"/>
      <w:divBdr>
        <w:top w:val="none" w:sz="0" w:space="0" w:color="auto"/>
        <w:left w:val="none" w:sz="0" w:space="0" w:color="auto"/>
        <w:bottom w:val="none" w:sz="0" w:space="0" w:color="auto"/>
        <w:right w:val="none" w:sz="0" w:space="0" w:color="auto"/>
      </w:divBdr>
      <w:divsChild>
        <w:div w:id="1922369699">
          <w:marLeft w:val="547"/>
          <w:marRight w:val="0"/>
          <w:marTop w:val="200"/>
          <w:marBottom w:val="160"/>
          <w:divBdr>
            <w:top w:val="none" w:sz="0" w:space="0" w:color="auto"/>
            <w:left w:val="none" w:sz="0" w:space="0" w:color="auto"/>
            <w:bottom w:val="none" w:sz="0" w:space="0" w:color="auto"/>
            <w:right w:val="none" w:sz="0" w:space="0" w:color="auto"/>
          </w:divBdr>
        </w:div>
      </w:divsChild>
    </w:div>
    <w:div w:id="1909028716">
      <w:bodyDiv w:val="1"/>
      <w:marLeft w:val="0"/>
      <w:marRight w:val="0"/>
      <w:marTop w:val="0"/>
      <w:marBottom w:val="0"/>
      <w:divBdr>
        <w:top w:val="none" w:sz="0" w:space="0" w:color="auto"/>
        <w:left w:val="none" w:sz="0" w:space="0" w:color="auto"/>
        <w:bottom w:val="none" w:sz="0" w:space="0" w:color="auto"/>
        <w:right w:val="none" w:sz="0" w:space="0" w:color="auto"/>
      </w:divBdr>
    </w:div>
    <w:div w:id="1933272473">
      <w:bodyDiv w:val="1"/>
      <w:marLeft w:val="0"/>
      <w:marRight w:val="0"/>
      <w:marTop w:val="0"/>
      <w:marBottom w:val="0"/>
      <w:divBdr>
        <w:top w:val="none" w:sz="0" w:space="0" w:color="auto"/>
        <w:left w:val="none" w:sz="0" w:space="0" w:color="auto"/>
        <w:bottom w:val="none" w:sz="0" w:space="0" w:color="auto"/>
        <w:right w:val="none" w:sz="0" w:space="0" w:color="auto"/>
      </w:divBdr>
    </w:div>
    <w:div w:id="1944072578">
      <w:bodyDiv w:val="1"/>
      <w:marLeft w:val="0"/>
      <w:marRight w:val="0"/>
      <w:marTop w:val="0"/>
      <w:marBottom w:val="0"/>
      <w:divBdr>
        <w:top w:val="none" w:sz="0" w:space="0" w:color="auto"/>
        <w:left w:val="none" w:sz="0" w:space="0" w:color="auto"/>
        <w:bottom w:val="none" w:sz="0" w:space="0" w:color="auto"/>
        <w:right w:val="none" w:sz="0" w:space="0" w:color="auto"/>
      </w:divBdr>
    </w:div>
    <w:div w:id="2064794544">
      <w:bodyDiv w:val="1"/>
      <w:marLeft w:val="0"/>
      <w:marRight w:val="0"/>
      <w:marTop w:val="0"/>
      <w:marBottom w:val="0"/>
      <w:divBdr>
        <w:top w:val="none" w:sz="0" w:space="0" w:color="auto"/>
        <w:left w:val="none" w:sz="0" w:space="0" w:color="auto"/>
        <w:bottom w:val="none" w:sz="0" w:space="0" w:color="auto"/>
        <w:right w:val="none" w:sz="0" w:space="0" w:color="auto"/>
      </w:divBdr>
    </w:div>
    <w:div w:id="208883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telfordsafeguardingpartnership.org.uk/downloads/file/29/escala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elfordsafeguardingpartnership.org.uk/site/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8af3ec-08f2-4993-849e-a064a7f7ed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7655B91C99114388241609F0A89E1F" ma:contentTypeVersion="13" ma:contentTypeDescription="Create a new document." ma:contentTypeScope="" ma:versionID="f5eaf727630a0092ff2fd37d76aa7f76">
  <xsd:schema xmlns:xsd="http://www.w3.org/2001/XMLSchema" xmlns:xs="http://www.w3.org/2001/XMLSchema" xmlns:p="http://schemas.microsoft.com/office/2006/metadata/properties" xmlns:ns3="268af3ec-08f2-4993-849e-a064a7f7ed07" xmlns:ns4="013dfa24-15ab-466c-a7c3-ad26749edd00" targetNamespace="http://schemas.microsoft.com/office/2006/metadata/properties" ma:root="true" ma:fieldsID="6ea2dceb9a82399e2623e2ac1183d807" ns3:_="" ns4:_="">
    <xsd:import namespace="268af3ec-08f2-4993-849e-a064a7f7ed07"/>
    <xsd:import namespace="013dfa24-15ab-466c-a7c3-ad26749edd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SearchProperties" minOccurs="0"/>
                <xsd:element ref="ns3:MediaServiceDateTaken" minOccurs="0"/>
                <xsd:element ref="ns3:MediaLengthInSeconds" minOccurs="0"/>
                <xsd:element ref="ns3:MediaServiceAutoTag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af3ec-08f2-4993-849e-a064a7f7e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dfa24-15ab-466c-a7c3-ad26749edd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CC241-5647-423A-911E-2D116A32D7C0}">
  <ds:schemaRefs>
    <ds:schemaRef ds:uri="http://schemas.microsoft.com/office/2006/metadata/properties"/>
    <ds:schemaRef ds:uri="http://schemas.microsoft.com/office/infopath/2007/PartnerControls"/>
    <ds:schemaRef ds:uri="268af3ec-08f2-4993-849e-a064a7f7ed07"/>
  </ds:schemaRefs>
</ds:datastoreItem>
</file>

<file path=customXml/itemProps2.xml><?xml version="1.0" encoding="utf-8"?>
<ds:datastoreItem xmlns:ds="http://schemas.openxmlformats.org/officeDocument/2006/customXml" ds:itemID="{44402CBF-C07B-46E9-A0B2-B09C7B0D6F62}">
  <ds:schemaRefs>
    <ds:schemaRef ds:uri="http://schemas.openxmlformats.org/officeDocument/2006/bibliography"/>
  </ds:schemaRefs>
</ds:datastoreItem>
</file>

<file path=customXml/itemProps3.xml><?xml version="1.0" encoding="utf-8"?>
<ds:datastoreItem xmlns:ds="http://schemas.openxmlformats.org/officeDocument/2006/customXml" ds:itemID="{2BC131D3-B636-409F-9AB7-5C7E6A004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af3ec-08f2-4993-849e-a064a7f7ed07"/>
    <ds:schemaRef ds:uri="013dfa24-15ab-466c-a7c3-ad26749ed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93022-717B-43FA-98FD-367D064A1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2062</Words>
  <Characters>11775</Characters>
  <Application>Microsoft Office Word</Application>
  <DocSecurity>0</DocSecurity>
  <Lines>406</Lines>
  <Paragraphs>197</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Jon</dc:creator>
  <cp:keywords/>
  <dc:description/>
  <cp:lastModifiedBy>Jones, Lisa</cp:lastModifiedBy>
  <cp:revision>3</cp:revision>
  <cp:lastPrinted>2019-07-02T10:43:00Z</cp:lastPrinted>
  <dcterms:created xsi:type="dcterms:W3CDTF">2025-12-18T15:49:00Z</dcterms:created>
  <dcterms:modified xsi:type="dcterms:W3CDTF">2025-12-18T15:54:00Z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0x010100367655B91C99114388241609F0A89E1F</vt:lpwstr>
  </property>
</Properties>
</file>