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F3D5B" w14:textId="67D677F7" w:rsidR="007D6D10" w:rsidRDefault="007D6D10" w:rsidP="007D6D10">
      <w:pPr>
        <w:pStyle w:val="Heading1"/>
        <w:spacing w:before="0" w:after="0"/>
        <w:contextualSpacing/>
        <w:jc w:val="center"/>
        <w:rPr>
          <w:rFonts w:ascii="Arial" w:hAnsi="Arial" w:cs="Arial"/>
        </w:rPr>
      </w:pPr>
      <w:bookmarkStart w:id="0" w:name="_Toc35346796"/>
      <w:r w:rsidRPr="007D6D10">
        <w:rPr>
          <w:rFonts w:ascii="Arial" w:hAnsi="Arial" w:cs="Arial"/>
          <w:noProof/>
          <w:lang w:eastAsia="en-GB"/>
        </w:rPr>
        <w:drawing>
          <wp:inline distT="0" distB="0" distL="0" distR="0" wp14:anchorId="29C5284E" wp14:editId="23B4413E">
            <wp:extent cx="1492250" cy="895350"/>
            <wp:effectExtent l="0" t="0" r="0" b="0"/>
            <wp:docPr id="1" name="Picture 1" descr="P:\ODD\Partnership Management Team - 2016 onwards\Telford Wrekin Safeguarding Partnership\Logos\Option 1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DD\Partnership Management Team - 2016 onwards\Telford Wrekin Safeguarding Partnership\Logos\Option 1 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2250" cy="895350"/>
                    </a:xfrm>
                    <a:prstGeom prst="rect">
                      <a:avLst/>
                    </a:prstGeom>
                    <a:noFill/>
                    <a:ln>
                      <a:noFill/>
                    </a:ln>
                  </pic:spPr>
                </pic:pic>
              </a:graphicData>
            </a:graphic>
          </wp:inline>
        </w:drawing>
      </w:r>
    </w:p>
    <w:p w14:paraId="139C91A2" w14:textId="77777777" w:rsidR="007D6D10" w:rsidRDefault="007D6D10" w:rsidP="00DD44FF">
      <w:pPr>
        <w:pStyle w:val="Heading1"/>
        <w:spacing w:before="0" w:after="0"/>
        <w:contextualSpacing/>
        <w:rPr>
          <w:rFonts w:ascii="Arial" w:hAnsi="Arial" w:cs="Arial"/>
        </w:rPr>
      </w:pPr>
    </w:p>
    <w:p w14:paraId="16E71149" w14:textId="090C7928" w:rsidR="001A7ED1" w:rsidRDefault="001A7ED1" w:rsidP="005D1806">
      <w:pPr>
        <w:pStyle w:val="Heading1"/>
        <w:spacing w:before="0" w:after="0"/>
        <w:contextualSpacing/>
        <w:jc w:val="center"/>
        <w:rPr>
          <w:rFonts w:ascii="Arial" w:hAnsi="Arial" w:cs="Arial"/>
        </w:rPr>
      </w:pPr>
      <w:r w:rsidRPr="001A7ED1">
        <w:rPr>
          <w:rFonts w:ascii="Arial" w:hAnsi="Arial" w:cs="Arial"/>
        </w:rPr>
        <w:t>Safeguarding in</w:t>
      </w:r>
      <w:r w:rsidR="00716D75">
        <w:rPr>
          <w:rFonts w:ascii="Arial" w:hAnsi="Arial" w:cs="Arial"/>
        </w:rPr>
        <w:t xml:space="preserve"> the</w:t>
      </w:r>
      <w:r w:rsidRPr="001A7ED1">
        <w:rPr>
          <w:rFonts w:ascii="Arial" w:hAnsi="Arial" w:cs="Arial"/>
        </w:rPr>
        <w:t xml:space="preserve"> context of </w:t>
      </w:r>
      <w:r w:rsidR="004976C3">
        <w:rPr>
          <w:rFonts w:ascii="Arial" w:hAnsi="Arial" w:cs="Arial"/>
        </w:rPr>
        <w:t>Covid-19</w:t>
      </w:r>
      <w:r w:rsidRPr="001A7ED1">
        <w:rPr>
          <w:rFonts w:ascii="Arial" w:hAnsi="Arial" w:cs="Arial"/>
        </w:rPr>
        <w:t xml:space="preserve"> (</w:t>
      </w:r>
      <w:r w:rsidR="004976C3">
        <w:rPr>
          <w:rFonts w:ascii="Arial" w:hAnsi="Arial" w:cs="Arial"/>
        </w:rPr>
        <w:t>Coronavirus</w:t>
      </w:r>
      <w:r w:rsidRPr="001A7ED1">
        <w:rPr>
          <w:rFonts w:ascii="Arial" w:hAnsi="Arial" w:cs="Arial"/>
        </w:rPr>
        <w:t>)</w:t>
      </w:r>
    </w:p>
    <w:p w14:paraId="2D6E3506" w14:textId="77777777" w:rsidR="00DD44FF" w:rsidRPr="00DD44FF" w:rsidRDefault="00DD44FF" w:rsidP="00DD44FF"/>
    <w:p w14:paraId="22BB36A7" w14:textId="77777777" w:rsidR="001A7ED1" w:rsidRPr="001A7ED1" w:rsidRDefault="001A7ED1" w:rsidP="001A7ED1"/>
    <w:p w14:paraId="332C9080" w14:textId="441FE6D3" w:rsidR="00671A37" w:rsidRPr="00FD40CD" w:rsidRDefault="004D767C" w:rsidP="0010436C">
      <w:pPr>
        <w:pStyle w:val="Heading1"/>
        <w:numPr>
          <w:ilvl w:val="0"/>
          <w:numId w:val="2"/>
        </w:numPr>
        <w:spacing w:before="0" w:after="0"/>
        <w:ind w:left="709" w:hanging="709"/>
        <w:contextualSpacing/>
        <w:rPr>
          <w:rFonts w:ascii="Arial" w:hAnsi="Arial" w:cs="Arial"/>
        </w:rPr>
      </w:pPr>
      <w:r>
        <w:rPr>
          <w:rFonts w:ascii="Arial" w:hAnsi="Arial" w:cs="Arial"/>
          <w:sz w:val="28"/>
        </w:rPr>
        <w:t>Introduction</w:t>
      </w:r>
      <w:bookmarkEnd w:id="0"/>
    </w:p>
    <w:p w14:paraId="382E6172" w14:textId="77777777" w:rsidR="0010436C" w:rsidRDefault="0010436C" w:rsidP="0010436C">
      <w:pPr>
        <w:pStyle w:val="ListParagraph"/>
        <w:ind w:left="709"/>
        <w:rPr>
          <w:rFonts w:ascii="Arial" w:hAnsi="Arial" w:cs="Arial"/>
          <w:sz w:val="22"/>
        </w:rPr>
      </w:pPr>
    </w:p>
    <w:p w14:paraId="1FA17FFE" w14:textId="7C94F424" w:rsidR="004455B4" w:rsidRDefault="00885DCB" w:rsidP="00255201">
      <w:pPr>
        <w:pStyle w:val="ListParagraph"/>
        <w:numPr>
          <w:ilvl w:val="1"/>
          <w:numId w:val="2"/>
        </w:numPr>
        <w:ind w:left="851" w:hanging="567"/>
        <w:jc w:val="both"/>
        <w:rPr>
          <w:rFonts w:ascii="Arial" w:hAnsi="Arial" w:cs="Arial"/>
          <w:sz w:val="22"/>
        </w:rPr>
      </w:pPr>
      <w:r w:rsidRPr="0000455E">
        <w:rPr>
          <w:rFonts w:ascii="Arial" w:hAnsi="Arial" w:cs="Arial"/>
          <w:sz w:val="22"/>
        </w:rPr>
        <w:t xml:space="preserve">This document sets out </w:t>
      </w:r>
      <w:r w:rsidR="008B1D70">
        <w:rPr>
          <w:rFonts w:ascii="Arial" w:hAnsi="Arial" w:cs="Arial"/>
          <w:sz w:val="22"/>
        </w:rPr>
        <w:t xml:space="preserve">guidance as to </w:t>
      </w:r>
      <w:r w:rsidR="001F40D3" w:rsidRPr="00C96494">
        <w:rPr>
          <w:rFonts w:ascii="Arial" w:hAnsi="Arial" w:cs="Arial"/>
          <w:sz w:val="22"/>
        </w:rPr>
        <w:t xml:space="preserve">how staff should </w:t>
      </w:r>
      <w:r w:rsidR="00E62448">
        <w:rPr>
          <w:rFonts w:ascii="Arial" w:hAnsi="Arial" w:cs="Arial"/>
          <w:sz w:val="22"/>
        </w:rPr>
        <w:t xml:space="preserve">undertake safeguarding </w:t>
      </w:r>
      <w:r w:rsidR="000C7B71">
        <w:rPr>
          <w:rFonts w:ascii="Arial" w:hAnsi="Arial" w:cs="Arial"/>
          <w:sz w:val="22"/>
        </w:rPr>
        <w:t>work</w:t>
      </w:r>
      <w:r w:rsidR="00D74A29">
        <w:rPr>
          <w:rFonts w:ascii="Arial" w:hAnsi="Arial" w:cs="Arial"/>
          <w:sz w:val="22"/>
        </w:rPr>
        <w:t xml:space="preserve"> </w:t>
      </w:r>
      <w:r w:rsidR="00E62448">
        <w:rPr>
          <w:rFonts w:ascii="Arial" w:hAnsi="Arial" w:cs="Arial"/>
          <w:sz w:val="22"/>
        </w:rPr>
        <w:t>during the COVID-19</w:t>
      </w:r>
      <w:r w:rsidR="00973DFA">
        <w:rPr>
          <w:rFonts w:ascii="Arial" w:hAnsi="Arial" w:cs="Arial"/>
          <w:sz w:val="22"/>
        </w:rPr>
        <w:t xml:space="preserve"> (Coronavirus)</w:t>
      </w:r>
      <w:r w:rsidR="00E62448">
        <w:rPr>
          <w:rFonts w:ascii="Arial" w:hAnsi="Arial" w:cs="Arial"/>
          <w:sz w:val="22"/>
        </w:rPr>
        <w:t xml:space="preserve"> pandemic</w:t>
      </w:r>
      <w:r w:rsidR="00973DFA">
        <w:rPr>
          <w:rFonts w:ascii="Arial" w:hAnsi="Arial" w:cs="Arial"/>
          <w:sz w:val="22"/>
        </w:rPr>
        <w:t xml:space="preserve">. Emergency planning </w:t>
      </w:r>
      <w:r w:rsidR="005B4AEE" w:rsidRPr="005B4AEE">
        <w:rPr>
          <w:rFonts w:ascii="Arial" w:hAnsi="Arial" w:cs="Arial"/>
          <w:sz w:val="22"/>
        </w:rPr>
        <w:t>pose</w:t>
      </w:r>
      <w:r w:rsidR="005B4AEE">
        <w:rPr>
          <w:rFonts w:ascii="Arial" w:hAnsi="Arial" w:cs="Arial"/>
          <w:sz w:val="22"/>
        </w:rPr>
        <w:t>s</w:t>
      </w:r>
      <w:r w:rsidR="005B4AEE" w:rsidRPr="005B4AEE">
        <w:rPr>
          <w:rFonts w:ascii="Arial" w:hAnsi="Arial" w:cs="Arial"/>
          <w:sz w:val="22"/>
        </w:rPr>
        <w:t xml:space="preserve"> complex professional challenges and pressures for </w:t>
      </w:r>
      <w:r w:rsidR="006507EF">
        <w:rPr>
          <w:rFonts w:ascii="Arial" w:hAnsi="Arial" w:cs="Arial"/>
          <w:sz w:val="22"/>
        </w:rPr>
        <w:t>all staff.</w:t>
      </w:r>
    </w:p>
    <w:p w14:paraId="3896304E" w14:textId="526802F6" w:rsidR="006507EF" w:rsidRDefault="006507EF" w:rsidP="00255201">
      <w:pPr>
        <w:pStyle w:val="ListParagraph"/>
        <w:ind w:left="851" w:hanging="567"/>
        <w:rPr>
          <w:rFonts w:ascii="Arial" w:hAnsi="Arial" w:cs="Arial"/>
          <w:sz w:val="22"/>
        </w:rPr>
      </w:pPr>
    </w:p>
    <w:p w14:paraId="235DEB80" w14:textId="7A6EE9EB" w:rsidR="008531DB" w:rsidRDefault="008B1D70" w:rsidP="00255201">
      <w:pPr>
        <w:pStyle w:val="ListParagraph"/>
        <w:numPr>
          <w:ilvl w:val="1"/>
          <w:numId w:val="2"/>
        </w:numPr>
        <w:ind w:left="851" w:hanging="567"/>
        <w:jc w:val="both"/>
        <w:rPr>
          <w:rFonts w:ascii="Arial" w:hAnsi="Arial" w:cs="Arial"/>
          <w:sz w:val="22"/>
        </w:rPr>
      </w:pPr>
      <w:r>
        <w:rPr>
          <w:rFonts w:ascii="Arial" w:hAnsi="Arial" w:cs="Arial"/>
          <w:sz w:val="22"/>
        </w:rPr>
        <w:t>Knowledge about COVID-</w:t>
      </w:r>
      <w:r w:rsidR="00D74A29">
        <w:rPr>
          <w:rFonts w:ascii="Arial" w:hAnsi="Arial" w:cs="Arial"/>
          <w:sz w:val="22"/>
        </w:rPr>
        <w:t xml:space="preserve">19 </w:t>
      </w:r>
      <w:r w:rsidR="004455B4">
        <w:rPr>
          <w:rFonts w:ascii="Arial" w:hAnsi="Arial" w:cs="Arial"/>
          <w:sz w:val="22"/>
        </w:rPr>
        <w:t xml:space="preserve">is </w:t>
      </w:r>
      <w:r w:rsidR="00B63CEA">
        <w:rPr>
          <w:rFonts w:ascii="Arial" w:hAnsi="Arial" w:cs="Arial"/>
          <w:sz w:val="22"/>
        </w:rPr>
        <w:t xml:space="preserve">evolving </w:t>
      </w:r>
      <w:r w:rsidR="00D74A29">
        <w:rPr>
          <w:rFonts w:ascii="Arial" w:hAnsi="Arial" w:cs="Arial"/>
          <w:sz w:val="22"/>
        </w:rPr>
        <w:t xml:space="preserve">quickly </w:t>
      </w:r>
      <w:r w:rsidR="00B63CEA">
        <w:rPr>
          <w:rFonts w:ascii="Arial" w:hAnsi="Arial" w:cs="Arial"/>
          <w:sz w:val="22"/>
        </w:rPr>
        <w:t xml:space="preserve">and government guidance is under constant review. </w:t>
      </w:r>
      <w:r w:rsidR="006E7BE5">
        <w:rPr>
          <w:rFonts w:ascii="Arial" w:hAnsi="Arial" w:cs="Arial"/>
          <w:sz w:val="22"/>
        </w:rPr>
        <w:t xml:space="preserve">It is vital to </w:t>
      </w:r>
      <w:r w:rsidR="00D74A29">
        <w:rPr>
          <w:rFonts w:ascii="Arial" w:hAnsi="Arial" w:cs="Arial"/>
          <w:sz w:val="22"/>
        </w:rPr>
        <w:t xml:space="preserve">read this </w:t>
      </w:r>
      <w:r>
        <w:rPr>
          <w:rFonts w:ascii="Arial" w:hAnsi="Arial" w:cs="Arial"/>
          <w:sz w:val="22"/>
        </w:rPr>
        <w:t>document</w:t>
      </w:r>
      <w:r w:rsidR="00D74A29">
        <w:rPr>
          <w:rFonts w:ascii="Arial" w:hAnsi="Arial" w:cs="Arial"/>
          <w:sz w:val="22"/>
        </w:rPr>
        <w:t xml:space="preserve"> </w:t>
      </w:r>
      <w:r w:rsidR="006E7BE5">
        <w:rPr>
          <w:rFonts w:ascii="Arial" w:hAnsi="Arial" w:cs="Arial"/>
          <w:sz w:val="22"/>
        </w:rPr>
        <w:t xml:space="preserve">in the context of </w:t>
      </w:r>
      <w:r w:rsidR="00D74A29">
        <w:rPr>
          <w:rFonts w:ascii="Arial" w:hAnsi="Arial" w:cs="Arial"/>
          <w:sz w:val="22"/>
        </w:rPr>
        <w:t xml:space="preserve">the latest </w:t>
      </w:r>
      <w:r w:rsidR="008531DB">
        <w:rPr>
          <w:rFonts w:ascii="Arial" w:hAnsi="Arial" w:cs="Arial"/>
          <w:sz w:val="22"/>
        </w:rPr>
        <w:t>government guidance.</w:t>
      </w:r>
      <w:r w:rsidR="00334904">
        <w:rPr>
          <w:rFonts w:ascii="Arial" w:hAnsi="Arial" w:cs="Arial"/>
          <w:sz w:val="22"/>
        </w:rPr>
        <w:t xml:space="preserve"> Check the </w:t>
      </w:r>
      <w:r w:rsidR="00AD157A">
        <w:rPr>
          <w:rFonts w:ascii="Arial" w:hAnsi="Arial" w:cs="Arial"/>
          <w:sz w:val="22"/>
        </w:rPr>
        <w:t>Depa</w:t>
      </w:r>
      <w:r w:rsidR="006D2C8E">
        <w:rPr>
          <w:rFonts w:ascii="Arial" w:hAnsi="Arial" w:cs="Arial"/>
          <w:sz w:val="22"/>
        </w:rPr>
        <w:t>rtment</w:t>
      </w:r>
      <w:r w:rsidR="00AD157A">
        <w:rPr>
          <w:rFonts w:ascii="Arial" w:hAnsi="Arial" w:cs="Arial"/>
          <w:sz w:val="22"/>
        </w:rPr>
        <w:t xml:space="preserve"> of Health and </w:t>
      </w:r>
      <w:r w:rsidR="00F46FB4">
        <w:rPr>
          <w:rFonts w:ascii="Arial" w:hAnsi="Arial" w:cs="Arial"/>
          <w:sz w:val="22"/>
        </w:rPr>
        <w:t>Social</w:t>
      </w:r>
      <w:r w:rsidR="00AD157A">
        <w:rPr>
          <w:rFonts w:ascii="Arial" w:hAnsi="Arial" w:cs="Arial"/>
          <w:sz w:val="22"/>
        </w:rPr>
        <w:t xml:space="preserve"> Care and Public Health </w:t>
      </w:r>
      <w:r w:rsidR="006D2C8E">
        <w:rPr>
          <w:rFonts w:ascii="Arial" w:hAnsi="Arial" w:cs="Arial"/>
          <w:sz w:val="22"/>
        </w:rPr>
        <w:t>England</w:t>
      </w:r>
      <w:r w:rsidR="00AD157A">
        <w:rPr>
          <w:rFonts w:ascii="Arial" w:hAnsi="Arial" w:cs="Arial"/>
          <w:sz w:val="22"/>
        </w:rPr>
        <w:t xml:space="preserve"> guidance</w:t>
      </w:r>
      <w:r w:rsidR="00BE4176">
        <w:rPr>
          <w:rFonts w:ascii="Arial" w:hAnsi="Arial" w:cs="Arial"/>
          <w:sz w:val="22"/>
        </w:rPr>
        <w:t xml:space="preserve"> </w:t>
      </w:r>
      <w:hyperlink r:id="rId12" w:history="1">
        <w:r w:rsidR="00622C2E">
          <w:rPr>
            <w:rStyle w:val="Hyperlink"/>
            <w:rFonts w:ascii="Arial" w:hAnsi="Arial" w:cs="Arial"/>
            <w:sz w:val="22"/>
          </w:rPr>
          <w:t>here</w:t>
        </w:r>
      </w:hyperlink>
      <w:r w:rsidR="00622C2E">
        <w:rPr>
          <w:rStyle w:val="Hyperlink"/>
          <w:rFonts w:ascii="Arial" w:hAnsi="Arial" w:cs="Arial"/>
          <w:color w:val="000000" w:themeColor="text1"/>
          <w:sz w:val="22"/>
        </w:rPr>
        <w:t xml:space="preserve">. </w:t>
      </w:r>
    </w:p>
    <w:p w14:paraId="232FB410" w14:textId="77777777" w:rsidR="008531DB" w:rsidRDefault="008531DB" w:rsidP="00255201">
      <w:pPr>
        <w:pStyle w:val="ListParagraph"/>
        <w:ind w:left="851" w:hanging="567"/>
        <w:rPr>
          <w:rFonts w:ascii="Arial" w:hAnsi="Arial" w:cs="Arial"/>
          <w:sz w:val="22"/>
        </w:rPr>
      </w:pPr>
    </w:p>
    <w:p w14:paraId="332C9082" w14:textId="237927C9" w:rsidR="00885DCB" w:rsidRDefault="00625C21" w:rsidP="00255201">
      <w:pPr>
        <w:pStyle w:val="ListParagraph"/>
        <w:numPr>
          <w:ilvl w:val="1"/>
          <w:numId w:val="2"/>
        </w:numPr>
        <w:ind w:left="851" w:hanging="567"/>
        <w:jc w:val="both"/>
        <w:rPr>
          <w:rFonts w:ascii="Arial" w:hAnsi="Arial" w:cs="Arial"/>
          <w:sz w:val="22"/>
        </w:rPr>
      </w:pPr>
      <w:r>
        <w:rPr>
          <w:rFonts w:ascii="Arial" w:hAnsi="Arial" w:cs="Arial"/>
          <w:sz w:val="22"/>
        </w:rPr>
        <w:t xml:space="preserve">The Care Act and related </w:t>
      </w:r>
      <w:r w:rsidR="00330024">
        <w:rPr>
          <w:rFonts w:ascii="Arial" w:hAnsi="Arial" w:cs="Arial"/>
          <w:sz w:val="22"/>
        </w:rPr>
        <w:t>guidance remains the basis for all our safeguarding work.</w:t>
      </w:r>
      <w:r w:rsidR="009768FA">
        <w:rPr>
          <w:rFonts w:ascii="Arial" w:hAnsi="Arial" w:cs="Arial"/>
          <w:sz w:val="22"/>
        </w:rPr>
        <w:t xml:space="preserve"> </w:t>
      </w:r>
      <w:r w:rsidR="00885DCB" w:rsidRPr="00885DCB">
        <w:rPr>
          <w:rFonts w:ascii="Arial" w:hAnsi="Arial" w:cs="Arial"/>
          <w:sz w:val="22"/>
        </w:rPr>
        <w:t>Th</w:t>
      </w:r>
      <w:r w:rsidR="00330024">
        <w:rPr>
          <w:rFonts w:ascii="Arial" w:hAnsi="Arial" w:cs="Arial"/>
          <w:sz w:val="22"/>
        </w:rPr>
        <w:t>is supplementary</w:t>
      </w:r>
      <w:r w:rsidR="00885DCB" w:rsidRPr="00885DCB">
        <w:rPr>
          <w:rFonts w:ascii="Arial" w:hAnsi="Arial" w:cs="Arial"/>
          <w:sz w:val="22"/>
        </w:rPr>
        <w:t xml:space="preserve"> </w:t>
      </w:r>
      <w:r w:rsidR="006D2C8E">
        <w:rPr>
          <w:rFonts w:ascii="Arial" w:hAnsi="Arial" w:cs="Arial"/>
          <w:sz w:val="22"/>
        </w:rPr>
        <w:t xml:space="preserve">safeguarding </w:t>
      </w:r>
      <w:r w:rsidR="00885DCB" w:rsidRPr="00885DCB">
        <w:rPr>
          <w:rFonts w:ascii="Arial" w:hAnsi="Arial" w:cs="Arial"/>
          <w:sz w:val="22"/>
        </w:rPr>
        <w:t xml:space="preserve">staff guidance </w:t>
      </w:r>
      <w:r w:rsidR="00A40C65">
        <w:rPr>
          <w:rFonts w:ascii="Arial" w:hAnsi="Arial" w:cs="Arial"/>
          <w:sz w:val="22"/>
        </w:rPr>
        <w:t>is to assi</w:t>
      </w:r>
      <w:r w:rsidR="00F46FB4">
        <w:rPr>
          <w:rFonts w:ascii="Arial" w:hAnsi="Arial" w:cs="Arial"/>
          <w:sz w:val="22"/>
        </w:rPr>
        <w:t>st</w:t>
      </w:r>
      <w:r w:rsidR="00A40C65">
        <w:rPr>
          <w:rFonts w:ascii="Arial" w:hAnsi="Arial" w:cs="Arial"/>
          <w:sz w:val="22"/>
        </w:rPr>
        <w:t xml:space="preserve"> staff by </w:t>
      </w:r>
      <w:r w:rsidR="00F46FB4">
        <w:rPr>
          <w:rFonts w:ascii="Arial" w:hAnsi="Arial" w:cs="Arial"/>
          <w:sz w:val="22"/>
        </w:rPr>
        <w:t>outlining</w:t>
      </w:r>
      <w:r w:rsidR="00A40C65">
        <w:rPr>
          <w:rFonts w:ascii="Arial" w:hAnsi="Arial" w:cs="Arial"/>
          <w:sz w:val="22"/>
        </w:rPr>
        <w:t xml:space="preserve"> a cons</w:t>
      </w:r>
      <w:r w:rsidR="00F46FB4">
        <w:rPr>
          <w:rFonts w:ascii="Arial" w:hAnsi="Arial" w:cs="Arial"/>
          <w:sz w:val="22"/>
        </w:rPr>
        <w:t>is</w:t>
      </w:r>
      <w:r w:rsidR="00A40C65">
        <w:rPr>
          <w:rFonts w:ascii="Arial" w:hAnsi="Arial" w:cs="Arial"/>
          <w:sz w:val="22"/>
        </w:rPr>
        <w:t xml:space="preserve">tent approach with a view to keeping service users and staff safe during the pandemic. </w:t>
      </w:r>
      <w:r w:rsidR="00F46FB4">
        <w:rPr>
          <w:rFonts w:ascii="Arial" w:hAnsi="Arial" w:cs="Arial"/>
          <w:sz w:val="22"/>
        </w:rPr>
        <w:t>Professional</w:t>
      </w:r>
      <w:r w:rsidR="00065536">
        <w:rPr>
          <w:rFonts w:ascii="Arial" w:hAnsi="Arial" w:cs="Arial"/>
          <w:sz w:val="22"/>
        </w:rPr>
        <w:t xml:space="preserve"> </w:t>
      </w:r>
      <w:r w:rsidR="00F46FB4">
        <w:rPr>
          <w:rFonts w:ascii="Arial" w:hAnsi="Arial" w:cs="Arial"/>
          <w:sz w:val="22"/>
        </w:rPr>
        <w:t>judgement</w:t>
      </w:r>
      <w:r w:rsidR="00065536">
        <w:rPr>
          <w:rFonts w:ascii="Arial" w:hAnsi="Arial" w:cs="Arial"/>
          <w:sz w:val="22"/>
        </w:rPr>
        <w:t xml:space="preserve"> should be </w:t>
      </w:r>
      <w:r w:rsidR="00F46FB4">
        <w:rPr>
          <w:rFonts w:ascii="Arial" w:hAnsi="Arial" w:cs="Arial"/>
          <w:sz w:val="22"/>
        </w:rPr>
        <w:t>exercised</w:t>
      </w:r>
      <w:r w:rsidR="00065536">
        <w:rPr>
          <w:rFonts w:ascii="Arial" w:hAnsi="Arial" w:cs="Arial"/>
          <w:sz w:val="22"/>
        </w:rPr>
        <w:t xml:space="preserve"> for each case</w:t>
      </w:r>
      <w:r>
        <w:rPr>
          <w:rFonts w:ascii="Arial" w:hAnsi="Arial" w:cs="Arial"/>
          <w:sz w:val="22"/>
        </w:rPr>
        <w:t xml:space="preserve">, and where there is any concern then </w:t>
      </w:r>
      <w:r w:rsidR="00622C2E">
        <w:rPr>
          <w:rFonts w:ascii="Arial" w:hAnsi="Arial" w:cs="Arial"/>
          <w:sz w:val="22"/>
        </w:rPr>
        <w:t>staff</w:t>
      </w:r>
      <w:r w:rsidR="00DD44FF">
        <w:rPr>
          <w:rFonts w:ascii="Arial" w:hAnsi="Arial" w:cs="Arial"/>
          <w:sz w:val="22"/>
        </w:rPr>
        <w:t xml:space="preserve"> should discuss with </w:t>
      </w:r>
      <w:r w:rsidR="00622C2E">
        <w:rPr>
          <w:rFonts w:ascii="Arial" w:hAnsi="Arial" w:cs="Arial"/>
          <w:sz w:val="22"/>
        </w:rPr>
        <w:t>a</w:t>
      </w:r>
      <w:r w:rsidR="001A7ED1">
        <w:rPr>
          <w:rFonts w:ascii="Arial" w:hAnsi="Arial" w:cs="Arial"/>
          <w:sz w:val="22"/>
        </w:rPr>
        <w:t xml:space="preserve"> Team</w:t>
      </w:r>
      <w:r>
        <w:rPr>
          <w:rFonts w:ascii="Arial" w:hAnsi="Arial" w:cs="Arial"/>
          <w:sz w:val="22"/>
        </w:rPr>
        <w:t xml:space="preserve"> Manager or </w:t>
      </w:r>
      <w:r w:rsidR="007D6D10">
        <w:rPr>
          <w:rFonts w:ascii="Arial" w:hAnsi="Arial" w:cs="Arial"/>
          <w:sz w:val="22"/>
        </w:rPr>
        <w:t>Service Delivery Manager</w:t>
      </w:r>
      <w:r w:rsidR="00065536">
        <w:rPr>
          <w:rFonts w:ascii="Arial" w:hAnsi="Arial" w:cs="Arial"/>
          <w:sz w:val="22"/>
        </w:rPr>
        <w:t>.</w:t>
      </w:r>
      <w:r w:rsidR="00544123">
        <w:rPr>
          <w:rFonts w:ascii="Arial" w:hAnsi="Arial" w:cs="Arial"/>
          <w:sz w:val="22"/>
        </w:rPr>
        <w:t xml:space="preserve"> </w:t>
      </w:r>
    </w:p>
    <w:p w14:paraId="0E754966" w14:textId="3E6D3BD1" w:rsidR="00BF77AF" w:rsidRPr="001A7ED1" w:rsidRDefault="00BF77AF" w:rsidP="001A7ED1">
      <w:pPr>
        <w:rPr>
          <w:rFonts w:cs="Arial"/>
        </w:rPr>
      </w:pPr>
    </w:p>
    <w:p w14:paraId="3703D410" w14:textId="3606684D" w:rsidR="00B17AD5" w:rsidRDefault="00503F1D" w:rsidP="00B17AD5">
      <w:pPr>
        <w:pStyle w:val="Heading1"/>
        <w:numPr>
          <w:ilvl w:val="0"/>
          <w:numId w:val="2"/>
        </w:numPr>
        <w:spacing w:before="0" w:after="0"/>
        <w:ind w:left="709" w:hanging="709"/>
        <w:contextualSpacing/>
        <w:rPr>
          <w:rFonts w:ascii="Arial" w:hAnsi="Arial" w:cs="Arial"/>
          <w:sz w:val="28"/>
        </w:rPr>
      </w:pPr>
      <w:bookmarkStart w:id="1" w:name="_Toc35346797"/>
      <w:bookmarkStart w:id="2" w:name="_Toc442474809"/>
      <w:r>
        <w:rPr>
          <w:rFonts w:ascii="Arial" w:hAnsi="Arial" w:cs="Arial"/>
          <w:sz w:val="28"/>
        </w:rPr>
        <w:t>Context</w:t>
      </w:r>
      <w:bookmarkEnd w:id="1"/>
      <w:r>
        <w:rPr>
          <w:rFonts w:ascii="Arial" w:hAnsi="Arial" w:cs="Arial"/>
          <w:sz w:val="28"/>
        </w:rPr>
        <w:t xml:space="preserve"> </w:t>
      </w:r>
    </w:p>
    <w:p w14:paraId="2EDC2ECF" w14:textId="4FFC9710" w:rsidR="00B17AD5" w:rsidRPr="00AD6545" w:rsidRDefault="00B17AD5" w:rsidP="00AD6545">
      <w:pPr>
        <w:pStyle w:val="ListParagraph"/>
        <w:ind w:left="709"/>
        <w:rPr>
          <w:rFonts w:ascii="Arial" w:hAnsi="Arial" w:cs="Arial"/>
          <w:sz w:val="22"/>
        </w:rPr>
      </w:pPr>
    </w:p>
    <w:p w14:paraId="283C0ED1" w14:textId="7D3414F5" w:rsidR="00B17AD5" w:rsidRDefault="00B17AD5" w:rsidP="00255201">
      <w:pPr>
        <w:pStyle w:val="ListParagraph"/>
        <w:numPr>
          <w:ilvl w:val="1"/>
          <w:numId w:val="2"/>
        </w:numPr>
        <w:ind w:left="851" w:hanging="567"/>
        <w:jc w:val="both"/>
        <w:rPr>
          <w:rFonts w:ascii="Arial" w:hAnsi="Arial" w:cs="Arial"/>
          <w:sz w:val="22"/>
        </w:rPr>
      </w:pPr>
      <w:r w:rsidRPr="007E6FA6">
        <w:rPr>
          <w:rFonts w:ascii="Arial" w:hAnsi="Arial" w:cs="Arial"/>
          <w:sz w:val="22"/>
        </w:rPr>
        <w:t>A</w:t>
      </w:r>
      <w:r>
        <w:rPr>
          <w:rFonts w:ascii="Arial" w:hAnsi="Arial" w:cs="Arial"/>
          <w:sz w:val="22"/>
        </w:rPr>
        <w:t xml:space="preserve">s a general principle, the current government guidance is that everyone should </w:t>
      </w:r>
      <w:r w:rsidR="006930C8">
        <w:rPr>
          <w:rFonts w:ascii="Arial" w:hAnsi="Arial" w:cs="Arial"/>
          <w:sz w:val="22"/>
        </w:rPr>
        <w:t>cease</w:t>
      </w:r>
      <w:r>
        <w:rPr>
          <w:rFonts w:ascii="Arial" w:hAnsi="Arial" w:cs="Arial"/>
          <w:sz w:val="22"/>
        </w:rPr>
        <w:t xml:space="preserve"> social contact, particularly with </w:t>
      </w:r>
      <w:r w:rsidR="00F46FB4">
        <w:rPr>
          <w:rFonts w:ascii="Arial" w:hAnsi="Arial" w:cs="Arial"/>
          <w:sz w:val="22"/>
        </w:rPr>
        <w:t xml:space="preserve">vulnerable </w:t>
      </w:r>
      <w:r>
        <w:rPr>
          <w:rFonts w:ascii="Arial" w:hAnsi="Arial" w:cs="Arial"/>
          <w:sz w:val="22"/>
        </w:rPr>
        <w:t xml:space="preserve">groups such as the elderly and those with underlying medical conditions. In </w:t>
      </w:r>
      <w:r w:rsidR="00AD6545">
        <w:rPr>
          <w:rFonts w:ascii="Arial" w:hAnsi="Arial" w:cs="Arial"/>
          <w:sz w:val="22"/>
        </w:rPr>
        <w:t>A</w:t>
      </w:r>
      <w:r>
        <w:rPr>
          <w:rFonts w:ascii="Arial" w:hAnsi="Arial" w:cs="Arial"/>
          <w:sz w:val="22"/>
        </w:rPr>
        <w:t xml:space="preserve">dult </w:t>
      </w:r>
      <w:r w:rsidR="00AD6545">
        <w:rPr>
          <w:rFonts w:ascii="Arial" w:hAnsi="Arial" w:cs="Arial"/>
          <w:sz w:val="22"/>
        </w:rPr>
        <w:t>S</w:t>
      </w:r>
      <w:r>
        <w:rPr>
          <w:rFonts w:ascii="Arial" w:hAnsi="Arial" w:cs="Arial"/>
          <w:sz w:val="22"/>
        </w:rPr>
        <w:t xml:space="preserve">ocial </w:t>
      </w:r>
      <w:r w:rsidR="00AD6545">
        <w:rPr>
          <w:rFonts w:ascii="Arial" w:hAnsi="Arial" w:cs="Arial"/>
          <w:sz w:val="22"/>
        </w:rPr>
        <w:t>C</w:t>
      </w:r>
      <w:r>
        <w:rPr>
          <w:rFonts w:ascii="Arial" w:hAnsi="Arial" w:cs="Arial"/>
          <w:sz w:val="22"/>
        </w:rPr>
        <w:t xml:space="preserve">are this includes limiting </w:t>
      </w:r>
      <w:r w:rsidR="00F46FB4">
        <w:rPr>
          <w:rFonts w:ascii="Arial" w:hAnsi="Arial" w:cs="Arial"/>
          <w:sz w:val="22"/>
        </w:rPr>
        <w:t>visits</w:t>
      </w:r>
      <w:r>
        <w:rPr>
          <w:rFonts w:ascii="Arial" w:hAnsi="Arial" w:cs="Arial"/>
          <w:sz w:val="22"/>
        </w:rPr>
        <w:t xml:space="preserve"> to care homes, GP practices</w:t>
      </w:r>
      <w:r w:rsidR="00187BFF">
        <w:rPr>
          <w:rFonts w:ascii="Arial" w:hAnsi="Arial" w:cs="Arial"/>
          <w:sz w:val="22"/>
        </w:rPr>
        <w:t>, hospitals</w:t>
      </w:r>
      <w:r>
        <w:rPr>
          <w:rFonts w:ascii="Arial" w:hAnsi="Arial" w:cs="Arial"/>
          <w:sz w:val="22"/>
        </w:rPr>
        <w:t xml:space="preserve"> and people</w:t>
      </w:r>
      <w:r w:rsidR="00AD6545">
        <w:rPr>
          <w:rFonts w:ascii="Arial" w:hAnsi="Arial" w:cs="Arial"/>
          <w:sz w:val="22"/>
        </w:rPr>
        <w:t>’s</w:t>
      </w:r>
      <w:r>
        <w:rPr>
          <w:rFonts w:ascii="Arial" w:hAnsi="Arial" w:cs="Arial"/>
          <w:sz w:val="22"/>
        </w:rPr>
        <w:t xml:space="preserve"> </w:t>
      </w:r>
      <w:r w:rsidR="00D74A29">
        <w:rPr>
          <w:rFonts w:ascii="Arial" w:hAnsi="Arial" w:cs="Arial"/>
          <w:sz w:val="22"/>
        </w:rPr>
        <w:t xml:space="preserve">own </w:t>
      </w:r>
      <w:r>
        <w:rPr>
          <w:rFonts w:ascii="Arial" w:hAnsi="Arial" w:cs="Arial"/>
          <w:sz w:val="22"/>
        </w:rPr>
        <w:t>homes</w:t>
      </w:r>
      <w:r w:rsidR="00F33A95">
        <w:rPr>
          <w:rFonts w:ascii="Arial" w:hAnsi="Arial" w:cs="Arial"/>
          <w:sz w:val="22"/>
        </w:rPr>
        <w:t xml:space="preserve"> as much as possible</w:t>
      </w:r>
      <w:r>
        <w:rPr>
          <w:rFonts w:ascii="Arial" w:hAnsi="Arial" w:cs="Arial"/>
          <w:sz w:val="22"/>
        </w:rPr>
        <w:t xml:space="preserve">. </w:t>
      </w:r>
    </w:p>
    <w:p w14:paraId="7D45DE34" w14:textId="77777777" w:rsidR="00A813CB" w:rsidRDefault="00A813CB" w:rsidP="00255201">
      <w:pPr>
        <w:pStyle w:val="ListParagraph"/>
        <w:ind w:left="851" w:hanging="567"/>
        <w:jc w:val="both"/>
        <w:rPr>
          <w:rFonts w:ascii="Arial" w:hAnsi="Arial" w:cs="Arial"/>
          <w:sz w:val="22"/>
        </w:rPr>
      </w:pPr>
    </w:p>
    <w:p w14:paraId="683F10CB" w14:textId="65B389AA" w:rsidR="00A813CB" w:rsidRPr="001A7ED1" w:rsidRDefault="00A813CB" w:rsidP="00255201">
      <w:pPr>
        <w:pStyle w:val="ListParagraph"/>
        <w:numPr>
          <w:ilvl w:val="1"/>
          <w:numId w:val="2"/>
        </w:numPr>
        <w:ind w:left="851" w:hanging="567"/>
        <w:jc w:val="both"/>
        <w:rPr>
          <w:rFonts w:ascii="Arial" w:hAnsi="Arial" w:cs="Arial"/>
          <w:sz w:val="22"/>
        </w:rPr>
      </w:pPr>
      <w:r w:rsidRPr="00A813CB">
        <w:rPr>
          <w:rFonts w:ascii="Arial" w:hAnsi="Arial" w:cs="Arial"/>
          <w:sz w:val="22"/>
        </w:rPr>
        <w:t>These challenging and unprecedented times have the potential to increase the risk to our most vulnerable citizens. It is therefo</w:t>
      </w:r>
      <w:r w:rsidR="002D762F">
        <w:rPr>
          <w:rFonts w:ascii="Arial" w:hAnsi="Arial" w:cs="Arial"/>
          <w:sz w:val="22"/>
        </w:rPr>
        <w:t>re vital that we all consider</w:t>
      </w:r>
      <w:r w:rsidRPr="00A813CB">
        <w:rPr>
          <w:rFonts w:ascii="Arial" w:hAnsi="Arial" w:cs="Arial"/>
          <w:sz w:val="22"/>
        </w:rPr>
        <w:t xml:space="preserve"> how Covid-19 could impact on </w:t>
      </w:r>
      <w:r w:rsidR="007D6D10" w:rsidRPr="00A813CB">
        <w:rPr>
          <w:rFonts w:ascii="Arial" w:hAnsi="Arial" w:cs="Arial"/>
          <w:sz w:val="22"/>
        </w:rPr>
        <w:t>individual’s</w:t>
      </w:r>
      <w:r w:rsidRPr="00A813CB">
        <w:rPr>
          <w:rFonts w:ascii="Arial" w:hAnsi="Arial" w:cs="Arial"/>
          <w:sz w:val="22"/>
        </w:rPr>
        <w:t xml:space="preserve"> wellbeing and safety.  </w:t>
      </w:r>
      <w:r w:rsidR="001403FD">
        <w:rPr>
          <w:rFonts w:ascii="Arial" w:hAnsi="Arial" w:cs="Arial"/>
          <w:sz w:val="22"/>
        </w:rPr>
        <w:t>Appendix A details</w:t>
      </w:r>
      <w:r w:rsidRPr="00A813CB">
        <w:rPr>
          <w:rFonts w:ascii="Arial" w:hAnsi="Arial" w:cs="Arial"/>
          <w:sz w:val="22"/>
        </w:rPr>
        <w:t xml:space="preserve"> new areas of risk </w:t>
      </w:r>
      <w:r w:rsidR="006930C8">
        <w:rPr>
          <w:rFonts w:ascii="Arial" w:hAnsi="Arial" w:cs="Arial"/>
          <w:sz w:val="22"/>
        </w:rPr>
        <w:t xml:space="preserve">raised by </w:t>
      </w:r>
      <w:r w:rsidRPr="00A813CB">
        <w:rPr>
          <w:rFonts w:ascii="Arial" w:hAnsi="Arial" w:cs="Arial"/>
          <w:sz w:val="22"/>
        </w:rPr>
        <w:t>Covid-19</w:t>
      </w:r>
      <w:r w:rsidR="006930C8">
        <w:rPr>
          <w:rFonts w:ascii="Arial" w:hAnsi="Arial" w:cs="Arial"/>
          <w:sz w:val="22"/>
        </w:rPr>
        <w:t>. Y</w:t>
      </w:r>
      <w:r w:rsidRPr="00A813CB">
        <w:rPr>
          <w:rFonts w:ascii="Arial" w:hAnsi="Arial" w:cs="Arial"/>
          <w:sz w:val="22"/>
        </w:rPr>
        <w:t>ou need to be a</w:t>
      </w:r>
      <w:r w:rsidR="001403FD">
        <w:rPr>
          <w:rFonts w:ascii="Arial" w:hAnsi="Arial" w:cs="Arial"/>
          <w:sz w:val="22"/>
        </w:rPr>
        <w:t xml:space="preserve">ware of and consider </w:t>
      </w:r>
      <w:r w:rsidR="006930C8">
        <w:rPr>
          <w:rFonts w:ascii="Arial" w:hAnsi="Arial" w:cs="Arial"/>
          <w:sz w:val="22"/>
        </w:rPr>
        <w:t>these risks w</w:t>
      </w:r>
      <w:r w:rsidR="001403FD">
        <w:rPr>
          <w:rFonts w:ascii="Arial" w:hAnsi="Arial" w:cs="Arial"/>
          <w:sz w:val="22"/>
        </w:rPr>
        <w:t xml:space="preserve">hen </w:t>
      </w:r>
      <w:r w:rsidR="006930C8">
        <w:rPr>
          <w:rFonts w:ascii="Arial" w:hAnsi="Arial" w:cs="Arial"/>
          <w:sz w:val="22"/>
        </w:rPr>
        <w:t>screening</w:t>
      </w:r>
      <w:r w:rsidR="001403FD">
        <w:rPr>
          <w:rFonts w:ascii="Arial" w:hAnsi="Arial" w:cs="Arial"/>
          <w:sz w:val="22"/>
        </w:rPr>
        <w:t xml:space="preserve"> a safegu</w:t>
      </w:r>
      <w:r w:rsidR="006930C8">
        <w:rPr>
          <w:rFonts w:ascii="Arial" w:hAnsi="Arial" w:cs="Arial"/>
          <w:sz w:val="22"/>
        </w:rPr>
        <w:t xml:space="preserve">arding concern, when deciding if the criteria for a </w:t>
      </w:r>
      <w:r w:rsidR="001403FD">
        <w:rPr>
          <w:rFonts w:ascii="Arial" w:hAnsi="Arial" w:cs="Arial"/>
          <w:sz w:val="22"/>
        </w:rPr>
        <w:t xml:space="preserve">s42 enquiry </w:t>
      </w:r>
      <w:r w:rsidR="006930C8">
        <w:rPr>
          <w:rFonts w:ascii="Arial" w:hAnsi="Arial" w:cs="Arial"/>
          <w:sz w:val="22"/>
        </w:rPr>
        <w:t>have been met,</w:t>
      </w:r>
      <w:r w:rsidR="001403FD">
        <w:rPr>
          <w:rFonts w:ascii="Arial" w:hAnsi="Arial" w:cs="Arial"/>
          <w:sz w:val="22"/>
        </w:rPr>
        <w:t xml:space="preserve"> and when safety planning.</w:t>
      </w:r>
    </w:p>
    <w:p w14:paraId="62D66A45" w14:textId="77777777" w:rsidR="00B17AD5" w:rsidRPr="00AD6545" w:rsidRDefault="00B17AD5" w:rsidP="00AD6545">
      <w:pPr>
        <w:pStyle w:val="ListParagraph"/>
        <w:ind w:left="709"/>
        <w:rPr>
          <w:rFonts w:ascii="Arial" w:hAnsi="Arial" w:cs="Arial"/>
          <w:sz w:val="22"/>
        </w:rPr>
      </w:pPr>
    </w:p>
    <w:p w14:paraId="15991AE9" w14:textId="4AA40CE3" w:rsidR="002F1B56" w:rsidRDefault="00503F1D" w:rsidP="0010436C">
      <w:pPr>
        <w:pStyle w:val="Heading1"/>
        <w:numPr>
          <w:ilvl w:val="0"/>
          <w:numId w:val="2"/>
        </w:numPr>
        <w:spacing w:before="0" w:after="0"/>
        <w:ind w:left="709" w:hanging="709"/>
        <w:contextualSpacing/>
        <w:rPr>
          <w:rFonts w:ascii="Arial" w:hAnsi="Arial" w:cs="Arial"/>
          <w:sz w:val="28"/>
        </w:rPr>
      </w:pPr>
      <w:bookmarkStart w:id="3" w:name="_Toc35346798"/>
      <w:r>
        <w:rPr>
          <w:rFonts w:ascii="Arial" w:hAnsi="Arial" w:cs="Arial"/>
          <w:sz w:val="28"/>
        </w:rPr>
        <w:t>Determining decision when safegu</w:t>
      </w:r>
      <w:r w:rsidR="00D74A29">
        <w:rPr>
          <w:rFonts w:ascii="Arial" w:hAnsi="Arial" w:cs="Arial"/>
          <w:sz w:val="28"/>
        </w:rPr>
        <w:t>ard</w:t>
      </w:r>
      <w:r>
        <w:rPr>
          <w:rFonts w:ascii="Arial" w:hAnsi="Arial" w:cs="Arial"/>
          <w:sz w:val="28"/>
        </w:rPr>
        <w:t>ing concern is raised</w:t>
      </w:r>
      <w:bookmarkEnd w:id="3"/>
      <w:r>
        <w:rPr>
          <w:rFonts w:ascii="Arial" w:hAnsi="Arial" w:cs="Arial"/>
          <w:sz w:val="28"/>
        </w:rPr>
        <w:t xml:space="preserve"> </w:t>
      </w:r>
    </w:p>
    <w:p w14:paraId="397A71C1" w14:textId="487CEB1C" w:rsidR="00503F1D" w:rsidRPr="00AD6545" w:rsidRDefault="00503F1D" w:rsidP="00AD6545">
      <w:pPr>
        <w:pStyle w:val="ListParagraph"/>
        <w:ind w:left="709"/>
        <w:rPr>
          <w:rFonts w:ascii="Arial" w:hAnsi="Arial" w:cs="Arial"/>
          <w:sz w:val="22"/>
        </w:rPr>
      </w:pPr>
    </w:p>
    <w:p w14:paraId="53CB0804" w14:textId="68C6112B" w:rsidR="007D6D10" w:rsidRDefault="00B17AD5" w:rsidP="00255201">
      <w:pPr>
        <w:pStyle w:val="ListParagraph"/>
        <w:numPr>
          <w:ilvl w:val="1"/>
          <w:numId w:val="2"/>
        </w:numPr>
        <w:ind w:left="851" w:hanging="508"/>
        <w:jc w:val="both"/>
        <w:rPr>
          <w:rFonts w:ascii="Arial" w:hAnsi="Arial" w:cs="Arial"/>
          <w:sz w:val="22"/>
        </w:rPr>
      </w:pPr>
      <w:r w:rsidRPr="007B0366">
        <w:rPr>
          <w:rFonts w:ascii="Arial" w:hAnsi="Arial" w:cs="Arial"/>
          <w:sz w:val="22"/>
        </w:rPr>
        <w:t xml:space="preserve">When </w:t>
      </w:r>
      <w:r w:rsidR="004528E2">
        <w:rPr>
          <w:rFonts w:ascii="Arial" w:hAnsi="Arial" w:cs="Arial"/>
          <w:sz w:val="22"/>
        </w:rPr>
        <w:t xml:space="preserve">a </w:t>
      </w:r>
      <w:r w:rsidRPr="007B0366">
        <w:rPr>
          <w:rFonts w:ascii="Arial" w:hAnsi="Arial" w:cs="Arial"/>
          <w:sz w:val="22"/>
        </w:rPr>
        <w:t>safegua</w:t>
      </w:r>
      <w:r w:rsidR="006177E8">
        <w:rPr>
          <w:rFonts w:ascii="Arial" w:hAnsi="Arial" w:cs="Arial"/>
          <w:sz w:val="22"/>
        </w:rPr>
        <w:t>rd</w:t>
      </w:r>
      <w:r w:rsidRPr="007B0366">
        <w:rPr>
          <w:rFonts w:ascii="Arial" w:hAnsi="Arial" w:cs="Arial"/>
          <w:sz w:val="22"/>
        </w:rPr>
        <w:t xml:space="preserve">ing </w:t>
      </w:r>
      <w:r w:rsidR="006177E8" w:rsidRPr="007B0366">
        <w:rPr>
          <w:rFonts w:ascii="Arial" w:hAnsi="Arial" w:cs="Arial"/>
          <w:sz w:val="22"/>
        </w:rPr>
        <w:t>concern</w:t>
      </w:r>
      <w:r w:rsidRPr="007B0366">
        <w:rPr>
          <w:rFonts w:ascii="Arial" w:hAnsi="Arial" w:cs="Arial"/>
          <w:sz w:val="22"/>
        </w:rPr>
        <w:t xml:space="preserve"> </w:t>
      </w:r>
      <w:r w:rsidR="00AD6545">
        <w:rPr>
          <w:rFonts w:ascii="Arial" w:hAnsi="Arial" w:cs="Arial"/>
          <w:sz w:val="22"/>
        </w:rPr>
        <w:t xml:space="preserve">is </w:t>
      </w:r>
      <w:r w:rsidR="00D74A29" w:rsidRPr="007B0366">
        <w:rPr>
          <w:rFonts w:ascii="Arial" w:hAnsi="Arial" w:cs="Arial"/>
          <w:sz w:val="22"/>
        </w:rPr>
        <w:t>re</w:t>
      </w:r>
      <w:r w:rsidR="00D74A29">
        <w:rPr>
          <w:rFonts w:ascii="Arial" w:hAnsi="Arial" w:cs="Arial"/>
          <w:sz w:val="22"/>
        </w:rPr>
        <w:t>c</w:t>
      </w:r>
      <w:r w:rsidR="00D74A29" w:rsidRPr="007B0366">
        <w:rPr>
          <w:rFonts w:ascii="Arial" w:hAnsi="Arial" w:cs="Arial"/>
          <w:sz w:val="22"/>
        </w:rPr>
        <w:t>ei</w:t>
      </w:r>
      <w:r w:rsidR="00D74A29">
        <w:rPr>
          <w:rFonts w:ascii="Arial" w:hAnsi="Arial" w:cs="Arial"/>
          <w:sz w:val="22"/>
        </w:rPr>
        <w:t>v</w:t>
      </w:r>
      <w:r w:rsidR="00D74A29" w:rsidRPr="007B0366">
        <w:rPr>
          <w:rFonts w:ascii="Arial" w:hAnsi="Arial" w:cs="Arial"/>
          <w:sz w:val="22"/>
        </w:rPr>
        <w:t>ed</w:t>
      </w:r>
      <w:r w:rsidRPr="007B0366">
        <w:rPr>
          <w:rFonts w:ascii="Arial" w:hAnsi="Arial" w:cs="Arial"/>
          <w:sz w:val="22"/>
        </w:rPr>
        <w:t xml:space="preserve">, it </w:t>
      </w:r>
      <w:r w:rsidR="00D74A29">
        <w:rPr>
          <w:rFonts w:ascii="Arial" w:hAnsi="Arial" w:cs="Arial"/>
          <w:sz w:val="22"/>
        </w:rPr>
        <w:t xml:space="preserve">should </w:t>
      </w:r>
      <w:r w:rsidRPr="007B0366">
        <w:rPr>
          <w:rFonts w:ascii="Arial" w:hAnsi="Arial" w:cs="Arial"/>
          <w:sz w:val="22"/>
        </w:rPr>
        <w:t xml:space="preserve">be </w:t>
      </w:r>
      <w:r w:rsidR="00D74A29">
        <w:rPr>
          <w:rFonts w:ascii="Arial" w:hAnsi="Arial" w:cs="Arial"/>
          <w:sz w:val="22"/>
        </w:rPr>
        <w:t>screened i</w:t>
      </w:r>
      <w:r w:rsidRPr="007B0366">
        <w:rPr>
          <w:rFonts w:ascii="Arial" w:hAnsi="Arial" w:cs="Arial"/>
          <w:sz w:val="22"/>
        </w:rPr>
        <w:t>n the usual way</w:t>
      </w:r>
      <w:r w:rsidR="001A7ED1">
        <w:rPr>
          <w:rFonts w:ascii="Arial" w:hAnsi="Arial" w:cs="Arial"/>
          <w:sz w:val="22"/>
        </w:rPr>
        <w:t xml:space="preserve"> using</w:t>
      </w:r>
      <w:r w:rsidRPr="007B0366">
        <w:rPr>
          <w:rFonts w:ascii="Arial" w:hAnsi="Arial" w:cs="Arial"/>
          <w:sz w:val="22"/>
        </w:rPr>
        <w:t xml:space="preserve"> </w:t>
      </w:r>
      <w:r w:rsidR="001A7ED1" w:rsidRPr="001A7ED1">
        <w:rPr>
          <w:rFonts w:ascii="Arial" w:hAnsi="Arial" w:cs="Arial"/>
          <w:sz w:val="22"/>
        </w:rPr>
        <w:t xml:space="preserve">the </w:t>
      </w:r>
      <w:hyperlink r:id="rId13" w:tgtFrame="_blank" w:tooltip="Safeguarding Risk Screening Tool V01" w:history="1">
        <w:r w:rsidR="007D6D10" w:rsidRPr="008454C0">
          <w:rPr>
            <w:rStyle w:val="Hyperlink"/>
            <w:rFonts w:ascii="Arial" w:hAnsi="Arial" w:cs="Arial"/>
            <w:sz w:val="22"/>
            <w:szCs w:val="22"/>
          </w:rPr>
          <w:t>Safeguarding Threshold for Access to Safeguarding Services Matrix</w:t>
        </w:r>
        <w:r w:rsidR="002D762F" w:rsidRPr="008454C0">
          <w:rPr>
            <w:rStyle w:val="Hyperlink"/>
            <w:rFonts w:ascii="Arial" w:hAnsi="Arial" w:cs="Arial"/>
            <w:sz w:val="22"/>
            <w:szCs w:val="22"/>
          </w:rPr>
          <w:t xml:space="preserve"> </w:t>
        </w:r>
        <w:r w:rsidRPr="008454C0">
          <w:rPr>
            <w:rStyle w:val="Hyperlink"/>
            <w:rFonts w:ascii="Arial" w:hAnsi="Arial" w:cs="Arial"/>
            <w:sz w:val="22"/>
          </w:rPr>
          <w:t>t</w:t>
        </w:r>
      </w:hyperlink>
      <w:r w:rsidRPr="007B0366">
        <w:rPr>
          <w:rFonts w:ascii="Arial" w:hAnsi="Arial" w:cs="Arial"/>
          <w:sz w:val="22"/>
        </w:rPr>
        <w:t xml:space="preserve">o determine if it meets the criteria for a safeguarding enquiry. </w:t>
      </w:r>
      <w:r w:rsidR="00943AC8" w:rsidRPr="007B0366">
        <w:rPr>
          <w:rFonts w:ascii="Arial" w:hAnsi="Arial" w:cs="Arial"/>
          <w:sz w:val="22"/>
        </w:rPr>
        <w:t>Information</w:t>
      </w:r>
      <w:r w:rsidR="00036FDC" w:rsidRPr="007B0366">
        <w:rPr>
          <w:rFonts w:ascii="Arial" w:hAnsi="Arial" w:cs="Arial"/>
          <w:sz w:val="22"/>
        </w:rPr>
        <w:t xml:space="preserve"> </w:t>
      </w:r>
      <w:r w:rsidR="00D74A29">
        <w:rPr>
          <w:rFonts w:ascii="Arial" w:hAnsi="Arial" w:cs="Arial"/>
          <w:sz w:val="22"/>
        </w:rPr>
        <w:t xml:space="preserve">should </w:t>
      </w:r>
      <w:r w:rsidR="00036FDC" w:rsidRPr="007B0366">
        <w:rPr>
          <w:rFonts w:ascii="Arial" w:hAnsi="Arial" w:cs="Arial"/>
          <w:sz w:val="22"/>
        </w:rPr>
        <w:t xml:space="preserve">be gathered by phone and by email </w:t>
      </w:r>
      <w:r w:rsidR="00D3038C" w:rsidRPr="007B0366">
        <w:rPr>
          <w:rFonts w:ascii="Arial" w:hAnsi="Arial" w:cs="Arial"/>
          <w:sz w:val="22"/>
        </w:rPr>
        <w:t xml:space="preserve">to support </w:t>
      </w:r>
      <w:r w:rsidR="001A7ED1">
        <w:rPr>
          <w:rFonts w:ascii="Arial" w:hAnsi="Arial" w:cs="Arial"/>
          <w:sz w:val="22"/>
        </w:rPr>
        <w:t>you</w:t>
      </w:r>
      <w:r w:rsidR="00D3038C" w:rsidRPr="007B0366">
        <w:rPr>
          <w:rFonts w:ascii="Arial" w:hAnsi="Arial" w:cs="Arial"/>
          <w:sz w:val="22"/>
        </w:rPr>
        <w:t xml:space="preserve"> to make </w:t>
      </w:r>
      <w:r w:rsidR="001A7ED1">
        <w:rPr>
          <w:rFonts w:ascii="Arial" w:hAnsi="Arial" w:cs="Arial"/>
          <w:sz w:val="22"/>
        </w:rPr>
        <w:t>the</w:t>
      </w:r>
      <w:r w:rsidR="00D3038C" w:rsidRPr="007B0366">
        <w:rPr>
          <w:rFonts w:ascii="Arial" w:hAnsi="Arial" w:cs="Arial"/>
          <w:sz w:val="22"/>
        </w:rPr>
        <w:t xml:space="preserve"> decision</w:t>
      </w:r>
      <w:r w:rsidR="00D74A29">
        <w:rPr>
          <w:rFonts w:ascii="Arial" w:hAnsi="Arial" w:cs="Arial"/>
          <w:sz w:val="22"/>
        </w:rPr>
        <w:t xml:space="preserve"> on whether to commence a safeguarding </w:t>
      </w:r>
      <w:r w:rsidR="003F07C4">
        <w:rPr>
          <w:rFonts w:ascii="Arial" w:hAnsi="Arial" w:cs="Arial"/>
          <w:sz w:val="22"/>
        </w:rPr>
        <w:t>e</w:t>
      </w:r>
      <w:r w:rsidR="00D74A29">
        <w:rPr>
          <w:rFonts w:ascii="Arial" w:hAnsi="Arial" w:cs="Arial"/>
          <w:sz w:val="22"/>
        </w:rPr>
        <w:t xml:space="preserve">nquiry. </w:t>
      </w:r>
    </w:p>
    <w:p w14:paraId="02D7DA7A" w14:textId="77777777" w:rsidR="007D6D10" w:rsidRDefault="007D6D10" w:rsidP="00255201">
      <w:pPr>
        <w:pStyle w:val="ListParagraph"/>
        <w:ind w:left="851" w:hanging="508"/>
        <w:jc w:val="both"/>
        <w:rPr>
          <w:rFonts w:ascii="Arial" w:hAnsi="Arial" w:cs="Arial"/>
          <w:sz w:val="22"/>
        </w:rPr>
      </w:pPr>
    </w:p>
    <w:p w14:paraId="03D783CD" w14:textId="2854AF05" w:rsidR="007B0366" w:rsidRPr="007D6D10" w:rsidRDefault="007B0366" w:rsidP="00255201">
      <w:pPr>
        <w:pStyle w:val="ListParagraph"/>
        <w:numPr>
          <w:ilvl w:val="1"/>
          <w:numId w:val="2"/>
        </w:numPr>
        <w:ind w:left="851" w:hanging="508"/>
        <w:jc w:val="both"/>
        <w:rPr>
          <w:rFonts w:ascii="Arial" w:hAnsi="Arial" w:cs="Arial"/>
          <w:sz w:val="22"/>
        </w:rPr>
      </w:pPr>
      <w:r w:rsidRPr="007D6D10">
        <w:rPr>
          <w:rFonts w:ascii="Arial" w:hAnsi="Arial" w:cs="Arial"/>
          <w:sz w:val="22"/>
        </w:rPr>
        <w:t xml:space="preserve">If possible, the person </w:t>
      </w:r>
      <w:r w:rsidR="001367D7" w:rsidRPr="007D6D10">
        <w:rPr>
          <w:rFonts w:ascii="Arial" w:hAnsi="Arial" w:cs="Arial"/>
          <w:sz w:val="22"/>
        </w:rPr>
        <w:t xml:space="preserve">who has </w:t>
      </w:r>
      <w:r w:rsidR="00D74A29" w:rsidRPr="007D6D10">
        <w:rPr>
          <w:rFonts w:ascii="Arial" w:hAnsi="Arial" w:cs="Arial"/>
          <w:sz w:val="22"/>
        </w:rPr>
        <w:t xml:space="preserve">experienced abuse or neglect, </w:t>
      </w:r>
      <w:r w:rsidRPr="007D6D10">
        <w:rPr>
          <w:rFonts w:ascii="Arial" w:hAnsi="Arial" w:cs="Arial"/>
          <w:sz w:val="22"/>
        </w:rPr>
        <w:t xml:space="preserve">or their </w:t>
      </w:r>
      <w:r w:rsidR="00234130" w:rsidRPr="007D6D10">
        <w:rPr>
          <w:rFonts w:ascii="Arial" w:hAnsi="Arial" w:cs="Arial"/>
          <w:sz w:val="22"/>
        </w:rPr>
        <w:t>representative</w:t>
      </w:r>
      <w:r w:rsidR="00D74A29" w:rsidRPr="007D6D10">
        <w:rPr>
          <w:rFonts w:ascii="Arial" w:hAnsi="Arial" w:cs="Arial"/>
          <w:sz w:val="22"/>
        </w:rPr>
        <w:t>,</w:t>
      </w:r>
      <w:r w:rsidRPr="007D6D10">
        <w:rPr>
          <w:rFonts w:ascii="Arial" w:hAnsi="Arial" w:cs="Arial"/>
          <w:sz w:val="22"/>
        </w:rPr>
        <w:t xml:space="preserve"> should be </w:t>
      </w:r>
      <w:r w:rsidR="00E85C03" w:rsidRPr="007D6D10">
        <w:rPr>
          <w:rFonts w:ascii="Arial" w:hAnsi="Arial" w:cs="Arial"/>
          <w:sz w:val="22"/>
        </w:rPr>
        <w:t xml:space="preserve">contacted by phone </w:t>
      </w:r>
      <w:r w:rsidR="003F07C4" w:rsidRPr="007D6D10">
        <w:rPr>
          <w:rFonts w:ascii="Arial" w:hAnsi="Arial" w:cs="Arial"/>
          <w:sz w:val="22"/>
        </w:rPr>
        <w:t xml:space="preserve">or email </w:t>
      </w:r>
      <w:r w:rsidR="00E85C03" w:rsidRPr="007D6D10">
        <w:rPr>
          <w:rFonts w:ascii="Arial" w:hAnsi="Arial" w:cs="Arial"/>
          <w:sz w:val="22"/>
        </w:rPr>
        <w:t>to determine their perspective on the si</w:t>
      </w:r>
      <w:r w:rsidR="00234130" w:rsidRPr="007D6D10">
        <w:rPr>
          <w:rFonts w:ascii="Arial" w:hAnsi="Arial" w:cs="Arial"/>
          <w:sz w:val="22"/>
        </w:rPr>
        <w:t>t</w:t>
      </w:r>
      <w:r w:rsidR="00E85C03" w:rsidRPr="007D6D10">
        <w:rPr>
          <w:rFonts w:ascii="Arial" w:hAnsi="Arial" w:cs="Arial"/>
          <w:sz w:val="22"/>
        </w:rPr>
        <w:t>u</w:t>
      </w:r>
      <w:r w:rsidR="00234130" w:rsidRPr="007D6D10">
        <w:rPr>
          <w:rFonts w:ascii="Arial" w:hAnsi="Arial" w:cs="Arial"/>
          <w:sz w:val="22"/>
        </w:rPr>
        <w:t>a</w:t>
      </w:r>
      <w:r w:rsidR="00E85C03" w:rsidRPr="007D6D10">
        <w:rPr>
          <w:rFonts w:ascii="Arial" w:hAnsi="Arial" w:cs="Arial"/>
          <w:sz w:val="22"/>
        </w:rPr>
        <w:t xml:space="preserve">tion and to find out their </w:t>
      </w:r>
      <w:r w:rsidR="00234130" w:rsidRPr="007D6D10">
        <w:rPr>
          <w:rFonts w:ascii="Arial" w:hAnsi="Arial" w:cs="Arial"/>
          <w:sz w:val="22"/>
        </w:rPr>
        <w:t>outcomes</w:t>
      </w:r>
      <w:r w:rsidR="00E85C03" w:rsidRPr="007D6D10">
        <w:rPr>
          <w:rFonts w:ascii="Arial" w:hAnsi="Arial" w:cs="Arial"/>
          <w:sz w:val="22"/>
        </w:rPr>
        <w:t>. Good practice</w:t>
      </w:r>
      <w:r w:rsidR="009549FC" w:rsidRPr="007D6D10">
        <w:rPr>
          <w:rFonts w:ascii="Arial" w:hAnsi="Arial" w:cs="Arial"/>
          <w:sz w:val="22"/>
        </w:rPr>
        <w:t xml:space="preserve"> suggests we should visit people to gain assurance they are </w:t>
      </w:r>
      <w:r w:rsidR="00D74A29" w:rsidRPr="007D6D10">
        <w:rPr>
          <w:rFonts w:ascii="Arial" w:hAnsi="Arial" w:cs="Arial"/>
          <w:sz w:val="22"/>
        </w:rPr>
        <w:t xml:space="preserve">safe and </w:t>
      </w:r>
      <w:r w:rsidR="009549FC" w:rsidRPr="007D6D10">
        <w:rPr>
          <w:rFonts w:ascii="Arial" w:hAnsi="Arial" w:cs="Arial"/>
          <w:sz w:val="22"/>
        </w:rPr>
        <w:t>well</w:t>
      </w:r>
      <w:r w:rsidR="00EC3A09" w:rsidRPr="007D6D10">
        <w:rPr>
          <w:rFonts w:ascii="Arial" w:hAnsi="Arial" w:cs="Arial"/>
          <w:sz w:val="22"/>
        </w:rPr>
        <w:t>, but given the current government guidance you will need to consider alternative options to visiting. It</w:t>
      </w:r>
      <w:r w:rsidR="00D74A29" w:rsidRPr="007D6D10">
        <w:rPr>
          <w:rFonts w:ascii="Arial" w:hAnsi="Arial" w:cs="Arial"/>
          <w:sz w:val="22"/>
        </w:rPr>
        <w:t xml:space="preserve"> is </w:t>
      </w:r>
      <w:r w:rsidR="00EC3A09" w:rsidRPr="007D6D10">
        <w:rPr>
          <w:rFonts w:ascii="Arial" w:hAnsi="Arial" w:cs="Arial"/>
          <w:sz w:val="22"/>
        </w:rPr>
        <w:t xml:space="preserve">therefore </w:t>
      </w:r>
      <w:r w:rsidR="00D74A29" w:rsidRPr="007D6D10">
        <w:rPr>
          <w:rFonts w:ascii="Arial" w:hAnsi="Arial" w:cs="Arial"/>
          <w:sz w:val="22"/>
        </w:rPr>
        <w:t>important to c</w:t>
      </w:r>
      <w:r w:rsidR="009549FC" w:rsidRPr="007D6D10">
        <w:rPr>
          <w:rFonts w:ascii="Arial" w:hAnsi="Arial" w:cs="Arial"/>
          <w:sz w:val="22"/>
        </w:rPr>
        <w:t xml:space="preserve">onsider whether there is another professional visiting the person who might be able to offer you the </w:t>
      </w:r>
      <w:r w:rsidR="00234130" w:rsidRPr="007D6D10">
        <w:rPr>
          <w:rFonts w:ascii="Arial" w:hAnsi="Arial" w:cs="Arial"/>
          <w:sz w:val="22"/>
        </w:rPr>
        <w:t>information</w:t>
      </w:r>
      <w:r w:rsidR="009549FC" w:rsidRPr="007D6D10">
        <w:rPr>
          <w:rFonts w:ascii="Arial" w:hAnsi="Arial" w:cs="Arial"/>
          <w:sz w:val="22"/>
        </w:rPr>
        <w:t xml:space="preserve"> you need</w:t>
      </w:r>
      <w:r w:rsidR="00E05A41" w:rsidRPr="007D6D10">
        <w:rPr>
          <w:rFonts w:ascii="Arial" w:hAnsi="Arial" w:cs="Arial"/>
          <w:sz w:val="22"/>
        </w:rPr>
        <w:t xml:space="preserve">. For example, the person may be regularly visited by a </w:t>
      </w:r>
      <w:r w:rsidR="00234130" w:rsidRPr="007D6D10">
        <w:rPr>
          <w:rFonts w:ascii="Arial" w:hAnsi="Arial" w:cs="Arial"/>
          <w:sz w:val="22"/>
        </w:rPr>
        <w:t>district</w:t>
      </w:r>
      <w:r w:rsidR="00E05A41" w:rsidRPr="007D6D10">
        <w:rPr>
          <w:rFonts w:ascii="Arial" w:hAnsi="Arial" w:cs="Arial"/>
          <w:sz w:val="22"/>
        </w:rPr>
        <w:t xml:space="preserve"> nurse</w:t>
      </w:r>
      <w:r w:rsidR="00D07D43" w:rsidRPr="007D6D10">
        <w:rPr>
          <w:rFonts w:ascii="Arial" w:hAnsi="Arial" w:cs="Arial"/>
          <w:sz w:val="22"/>
        </w:rPr>
        <w:t xml:space="preserve"> or carers</w:t>
      </w:r>
      <w:r w:rsidR="00E05A41" w:rsidRPr="007D6D10">
        <w:rPr>
          <w:rFonts w:ascii="Arial" w:hAnsi="Arial" w:cs="Arial"/>
          <w:sz w:val="22"/>
        </w:rPr>
        <w:t xml:space="preserve"> who can give you an update on the person</w:t>
      </w:r>
      <w:r w:rsidR="00AD6545" w:rsidRPr="007D6D10">
        <w:rPr>
          <w:rFonts w:ascii="Arial" w:hAnsi="Arial" w:cs="Arial"/>
          <w:sz w:val="22"/>
        </w:rPr>
        <w:t>’</w:t>
      </w:r>
      <w:r w:rsidR="00E05A41" w:rsidRPr="007D6D10">
        <w:rPr>
          <w:rFonts w:ascii="Arial" w:hAnsi="Arial" w:cs="Arial"/>
          <w:sz w:val="22"/>
        </w:rPr>
        <w:t xml:space="preserve">s </w:t>
      </w:r>
      <w:r w:rsidR="00E05A41" w:rsidRPr="007D6D10">
        <w:rPr>
          <w:rFonts w:ascii="Arial" w:hAnsi="Arial" w:cs="Arial"/>
          <w:sz w:val="22"/>
        </w:rPr>
        <w:lastRenderedPageBreak/>
        <w:t>safety</w:t>
      </w:r>
      <w:r w:rsidR="00D74A29" w:rsidRPr="007D6D10">
        <w:rPr>
          <w:rFonts w:ascii="Arial" w:hAnsi="Arial" w:cs="Arial"/>
          <w:sz w:val="22"/>
        </w:rPr>
        <w:t xml:space="preserve"> and also their views on the safeguarding issue</w:t>
      </w:r>
      <w:r w:rsidR="00E05A41" w:rsidRPr="007D6D10">
        <w:rPr>
          <w:rFonts w:ascii="Arial" w:hAnsi="Arial" w:cs="Arial"/>
          <w:sz w:val="22"/>
        </w:rPr>
        <w:t xml:space="preserve">. </w:t>
      </w:r>
      <w:r w:rsidR="002732C6" w:rsidRPr="007D6D10">
        <w:rPr>
          <w:rFonts w:ascii="Arial" w:hAnsi="Arial" w:cs="Arial"/>
          <w:sz w:val="22"/>
        </w:rPr>
        <w:t xml:space="preserve">You can also consider using video calling </w:t>
      </w:r>
      <w:r w:rsidR="009D4308" w:rsidRPr="007D6D10">
        <w:rPr>
          <w:rFonts w:ascii="Arial" w:hAnsi="Arial" w:cs="Arial"/>
          <w:sz w:val="22"/>
        </w:rPr>
        <w:t>if the person has a suitable application on their phone, to have a more personal face to face discussion</w:t>
      </w:r>
      <w:r w:rsidR="00950540" w:rsidRPr="007D6D10">
        <w:rPr>
          <w:rFonts w:ascii="Arial" w:hAnsi="Arial" w:cs="Arial"/>
          <w:sz w:val="22"/>
        </w:rPr>
        <w:t xml:space="preserve"> (via WhatsApp</w:t>
      </w:r>
      <w:r w:rsidR="00EC3A09" w:rsidRPr="007D6D10">
        <w:rPr>
          <w:rFonts w:ascii="Arial" w:hAnsi="Arial" w:cs="Arial"/>
          <w:sz w:val="22"/>
        </w:rPr>
        <w:t>/FaceTime/Skype).</w:t>
      </w:r>
      <w:r w:rsidR="009D4308" w:rsidRPr="007D6D10">
        <w:rPr>
          <w:rFonts w:ascii="Arial" w:hAnsi="Arial" w:cs="Arial"/>
          <w:sz w:val="22"/>
        </w:rPr>
        <w:t xml:space="preserve"> </w:t>
      </w:r>
    </w:p>
    <w:p w14:paraId="3512D71F" w14:textId="1F0BA78F" w:rsidR="00721F2C" w:rsidRDefault="00721F2C" w:rsidP="001A7ED1">
      <w:pPr>
        <w:rPr>
          <w:rFonts w:cs="Arial"/>
        </w:rPr>
      </w:pPr>
    </w:p>
    <w:p w14:paraId="0066BE78" w14:textId="77777777" w:rsidR="00326398" w:rsidRPr="001A7ED1" w:rsidRDefault="00326398" w:rsidP="001A7ED1">
      <w:pPr>
        <w:rPr>
          <w:rFonts w:cs="Arial"/>
        </w:rPr>
      </w:pPr>
    </w:p>
    <w:p w14:paraId="36208DF4" w14:textId="6F87BC3F" w:rsidR="00253056" w:rsidRDefault="006E3F3D" w:rsidP="006E3F3D">
      <w:pPr>
        <w:pStyle w:val="Heading1"/>
        <w:numPr>
          <w:ilvl w:val="0"/>
          <w:numId w:val="2"/>
        </w:numPr>
        <w:spacing w:before="0" w:after="0"/>
        <w:ind w:left="709" w:hanging="709"/>
        <w:contextualSpacing/>
        <w:rPr>
          <w:rFonts w:ascii="Arial" w:hAnsi="Arial" w:cs="Arial"/>
          <w:sz w:val="28"/>
        </w:rPr>
      </w:pPr>
      <w:bookmarkStart w:id="4" w:name="_Toc35346799"/>
      <w:r w:rsidRPr="006E3F3D">
        <w:rPr>
          <w:rFonts w:ascii="Arial" w:hAnsi="Arial" w:cs="Arial"/>
          <w:sz w:val="28"/>
        </w:rPr>
        <w:t xml:space="preserve">When </w:t>
      </w:r>
      <w:r w:rsidR="00234130" w:rsidRPr="006E3F3D">
        <w:rPr>
          <w:rFonts w:ascii="Arial" w:hAnsi="Arial" w:cs="Arial"/>
          <w:sz w:val="28"/>
        </w:rPr>
        <w:t>visits</w:t>
      </w:r>
      <w:r w:rsidRPr="006E3F3D">
        <w:rPr>
          <w:rFonts w:ascii="Arial" w:hAnsi="Arial" w:cs="Arial"/>
          <w:sz w:val="28"/>
        </w:rPr>
        <w:t xml:space="preserve"> are </w:t>
      </w:r>
      <w:r w:rsidR="00234130" w:rsidRPr="006E3F3D">
        <w:rPr>
          <w:rFonts w:ascii="Arial" w:hAnsi="Arial" w:cs="Arial"/>
          <w:sz w:val="28"/>
        </w:rPr>
        <w:t>required</w:t>
      </w:r>
      <w:bookmarkEnd w:id="4"/>
    </w:p>
    <w:p w14:paraId="75F1E99D" w14:textId="6F5AA96D" w:rsidR="00212079" w:rsidRDefault="00212079" w:rsidP="00212079"/>
    <w:p w14:paraId="19F293E6" w14:textId="43C3BE32" w:rsidR="00253056" w:rsidRPr="00253056" w:rsidRDefault="00212079" w:rsidP="00255201">
      <w:pPr>
        <w:ind w:left="851" w:hanging="567"/>
        <w:rPr>
          <w:rFonts w:cs="Arial"/>
        </w:rPr>
      </w:pPr>
      <w:r>
        <w:t>4.1</w:t>
      </w:r>
      <w:r w:rsidR="00255201">
        <w:t xml:space="preserve"> </w:t>
      </w:r>
      <w:r w:rsidR="00255201">
        <w:tab/>
      </w:r>
      <w:r>
        <w:t xml:space="preserve">If a visit is deemed essential, </w:t>
      </w:r>
      <w:r w:rsidR="00255201">
        <w:t xml:space="preserve">a pre-visit Covid-19 questionnaire must be completed and the visit must be approved by a Team Leader or Senior Social Worker. </w:t>
      </w:r>
    </w:p>
    <w:p w14:paraId="4BB33FA4" w14:textId="77777777" w:rsidR="00AD6545" w:rsidRPr="007B0366" w:rsidRDefault="00AD6545" w:rsidP="00AD6545">
      <w:pPr>
        <w:pStyle w:val="ListParagraph"/>
        <w:ind w:left="709"/>
        <w:jc w:val="both"/>
        <w:rPr>
          <w:rFonts w:ascii="Arial" w:hAnsi="Arial" w:cs="Arial"/>
          <w:sz w:val="22"/>
        </w:rPr>
      </w:pPr>
    </w:p>
    <w:p w14:paraId="2E445FC3" w14:textId="6F8B2E5D" w:rsidR="00A43A41" w:rsidRDefault="00065536" w:rsidP="0010436C">
      <w:pPr>
        <w:pStyle w:val="Heading1"/>
        <w:numPr>
          <w:ilvl w:val="0"/>
          <w:numId w:val="2"/>
        </w:numPr>
        <w:spacing w:before="0" w:after="0"/>
        <w:ind w:left="709" w:hanging="709"/>
        <w:contextualSpacing/>
        <w:rPr>
          <w:rFonts w:ascii="Arial" w:hAnsi="Arial" w:cs="Arial"/>
          <w:sz w:val="28"/>
        </w:rPr>
      </w:pPr>
      <w:bookmarkStart w:id="5" w:name="_Toc35346800"/>
      <w:r>
        <w:rPr>
          <w:rFonts w:ascii="Arial" w:hAnsi="Arial" w:cs="Arial"/>
          <w:sz w:val="28"/>
        </w:rPr>
        <w:t xml:space="preserve">Setting up </w:t>
      </w:r>
      <w:r w:rsidR="00190512">
        <w:rPr>
          <w:rFonts w:ascii="Arial" w:hAnsi="Arial" w:cs="Arial"/>
          <w:sz w:val="28"/>
        </w:rPr>
        <w:t xml:space="preserve">virtual </w:t>
      </w:r>
      <w:r w:rsidR="002F1B56">
        <w:rPr>
          <w:rFonts w:ascii="Arial" w:hAnsi="Arial" w:cs="Arial"/>
          <w:sz w:val="28"/>
        </w:rPr>
        <w:t>safeguarding meeting</w:t>
      </w:r>
      <w:r w:rsidR="00190512">
        <w:rPr>
          <w:rFonts w:ascii="Arial" w:hAnsi="Arial" w:cs="Arial"/>
          <w:sz w:val="28"/>
        </w:rPr>
        <w:t>s</w:t>
      </w:r>
      <w:bookmarkEnd w:id="5"/>
      <w:r w:rsidR="00AD6545">
        <w:rPr>
          <w:rFonts w:ascii="Arial" w:hAnsi="Arial" w:cs="Arial"/>
          <w:sz w:val="28"/>
        </w:rPr>
        <w:t xml:space="preserve"> </w:t>
      </w:r>
    </w:p>
    <w:p w14:paraId="41A0030A" w14:textId="77777777" w:rsidR="00E827F2" w:rsidRDefault="00E827F2" w:rsidP="00E827F2">
      <w:pPr>
        <w:pStyle w:val="ListParagraph"/>
        <w:ind w:left="709"/>
        <w:rPr>
          <w:rFonts w:ascii="Arial" w:hAnsi="Arial" w:cs="Arial"/>
          <w:sz w:val="22"/>
        </w:rPr>
      </w:pPr>
    </w:p>
    <w:p w14:paraId="2314D548" w14:textId="6E5B1E4A" w:rsidR="00D87E16" w:rsidRPr="00255201" w:rsidRDefault="00F647DA" w:rsidP="00255201">
      <w:pPr>
        <w:pStyle w:val="ListParagraph"/>
        <w:numPr>
          <w:ilvl w:val="1"/>
          <w:numId w:val="2"/>
        </w:numPr>
        <w:ind w:left="851" w:hanging="567"/>
        <w:jc w:val="both"/>
        <w:rPr>
          <w:rFonts w:ascii="Arial" w:hAnsi="Arial" w:cs="Arial"/>
          <w:color w:val="FF0000"/>
          <w:sz w:val="22"/>
        </w:rPr>
      </w:pPr>
      <w:r w:rsidRPr="00F05B3E">
        <w:rPr>
          <w:rFonts w:ascii="Arial" w:hAnsi="Arial" w:cs="Arial"/>
          <w:sz w:val="22"/>
        </w:rPr>
        <w:t>Where possible</w:t>
      </w:r>
      <w:r w:rsidR="00AD6545" w:rsidRPr="00F05B3E">
        <w:rPr>
          <w:rFonts w:ascii="Arial" w:hAnsi="Arial" w:cs="Arial"/>
          <w:sz w:val="22"/>
        </w:rPr>
        <w:t>,</w:t>
      </w:r>
      <w:r w:rsidRPr="00F05B3E">
        <w:rPr>
          <w:rFonts w:ascii="Arial" w:hAnsi="Arial" w:cs="Arial"/>
          <w:sz w:val="22"/>
        </w:rPr>
        <w:t xml:space="preserve"> safeguarding planning</w:t>
      </w:r>
      <w:r w:rsidR="008E2BB8" w:rsidRPr="00F05B3E">
        <w:rPr>
          <w:rFonts w:ascii="Arial" w:hAnsi="Arial" w:cs="Arial"/>
          <w:sz w:val="22"/>
        </w:rPr>
        <w:t xml:space="preserve">, </w:t>
      </w:r>
      <w:r w:rsidRPr="00F05B3E">
        <w:rPr>
          <w:rFonts w:ascii="Arial" w:hAnsi="Arial" w:cs="Arial"/>
          <w:sz w:val="22"/>
        </w:rPr>
        <w:t xml:space="preserve">outcomes </w:t>
      </w:r>
      <w:r w:rsidR="008E2BB8" w:rsidRPr="00F05B3E">
        <w:rPr>
          <w:rFonts w:ascii="Arial" w:hAnsi="Arial" w:cs="Arial"/>
          <w:sz w:val="22"/>
        </w:rPr>
        <w:t xml:space="preserve">and review </w:t>
      </w:r>
      <w:r w:rsidR="00D9080B" w:rsidRPr="00F05B3E">
        <w:rPr>
          <w:rFonts w:ascii="Arial" w:hAnsi="Arial" w:cs="Arial"/>
          <w:sz w:val="22"/>
        </w:rPr>
        <w:t>meetings</w:t>
      </w:r>
      <w:r w:rsidRPr="00F05B3E">
        <w:rPr>
          <w:rFonts w:ascii="Arial" w:hAnsi="Arial" w:cs="Arial"/>
          <w:sz w:val="22"/>
        </w:rPr>
        <w:t xml:space="preserve"> should be arranged on </w:t>
      </w:r>
      <w:r w:rsidR="00AC75CF" w:rsidRPr="00F05B3E">
        <w:rPr>
          <w:rFonts w:ascii="Arial" w:hAnsi="Arial" w:cs="Arial"/>
          <w:sz w:val="22"/>
        </w:rPr>
        <w:t>a virtual basis.</w:t>
      </w:r>
      <w:r w:rsidR="00AD6545" w:rsidRPr="00F05B3E">
        <w:rPr>
          <w:rFonts w:ascii="Arial" w:hAnsi="Arial" w:cs="Arial"/>
          <w:sz w:val="22"/>
        </w:rPr>
        <w:t xml:space="preserve"> </w:t>
      </w:r>
      <w:r w:rsidR="00AC75CF" w:rsidRPr="00255201">
        <w:rPr>
          <w:rFonts w:ascii="Arial" w:hAnsi="Arial" w:cs="Arial"/>
          <w:sz w:val="22"/>
        </w:rPr>
        <w:t xml:space="preserve">This can be done by inviting everyone to a </w:t>
      </w:r>
      <w:r w:rsidR="003C38CD" w:rsidRPr="00255201">
        <w:rPr>
          <w:rFonts w:ascii="Arial" w:hAnsi="Arial" w:cs="Arial"/>
          <w:sz w:val="22"/>
        </w:rPr>
        <w:t>virtual meeting using whatever technology is appropriate (e.g. MS Teams, Meeting Dial in by assigned telephone provider)</w:t>
      </w:r>
      <w:r w:rsidR="00F05B3E" w:rsidRPr="00255201">
        <w:rPr>
          <w:rFonts w:ascii="Arial" w:hAnsi="Arial" w:cs="Arial"/>
          <w:sz w:val="22"/>
        </w:rPr>
        <w:t>.</w:t>
      </w:r>
      <w:r w:rsidR="00C80031" w:rsidRPr="00255201">
        <w:rPr>
          <w:rFonts w:ascii="Arial" w:hAnsi="Arial" w:cs="Arial"/>
          <w:sz w:val="22"/>
        </w:rPr>
        <w:t xml:space="preserve"> </w:t>
      </w:r>
      <w:r w:rsidR="007E6FA6" w:rsidRPr="00255201">
        <w:rPr>
          <w:rFonts w:ascii="Arial" w:hAnsi="Arial" w:cs="Arial"/>
          <w:color w:val="FF0000"/>
          <w:sz w:val="22"/>
        </w:rPr>
        <w:t xml:space="preserve"> </w:t>
      </w:r>
    </w:p>
    <w:p w14:paraId="4913E725" w14:textId="77777777" w:rsidR="007E6FA6" w:rsidRDefault="007E6FA6" w:rsidP="00255201">
      <w:pPr>
        <w:pStyle w:val="ListParagraph"/>
        <w:ind w:left="851" w:hanging="567"/>
        <w:rPr>
          <w:rFonts w:ascii="Arial" w:hAnsi="Arial" w:cs="Arial"/>
          <w:sz w:val="22"/>
        </w:rPr>
      </w:pPr>
    </w:p>
    <w:p w14:paraId="7D31CDC7" w14:textId="0A6993AF" w:rsidR="00A813CB" w:rsidRPr="00C8185B" w:rsidRDefault="004675AC" w:rsidP="00255201">
      <w:pPr>
        <w:pStyle w:val="ListParagraph"/>
        <w:numPr>
          <w:ilvl w:val="1"/>
          <w:numId w:val="2"/>
        </w:numPr>
        <w:ind w:left="851" w:hanging="567"/>
        <w:rPr>
          <w:rFonts w:ascii="Arial" w:hAnsi="Arial" w:cs="Arial"/>
          <w:sz w:val="22"/>
        </w:rPr>
      </w:pPr>
      <w:r>
        <w:rPr>
          <w:rFonts w:ascii="Arial" w:hAnsi="Arial" w:cs="Arial"/>
          <w:sz w:val="22"/>
        </w:rPr>
        <w:t xml:space="preserve">The meeting will be conducted in the usual way and minutes will be </w:t>
      </w:r>
      <w:r w:rsidR="00D9080B">
        <w:rPr>
          <w:rFonts w:ascii="Arial" w:hAnsi="Arial" w:cs="Arial"/>
          <w:sz w:val="22"/>
        </w:rPr>
        <w:t>captured</w:t>
      </w:r>
      <w:r>
        <w:rPr>
          <w:rFonts w:ascii="Arial" w:hAnsi="Arial" w:cs="Arial"/>
          <w:sz w:val="22"/>
        </w:rPr>
        <w:t xml:space="preserve"> in</w:t>
      </w:r>
      <w:r w:rsidR="00D9080B">
        <w:rPr>
          <w:rFonts w:ascii="Arial" w:hAnsi="Arial" w:cs="Arial"/>
          <w:sz w:val="22"/>
        </w:rPr>
        <w:t xml:space="preserve"> </w:t>
      </w:r>
      <w:r>
        <w:rPr>
          <w:rFonts w:ascii="Arial" w:hAnsi="Arial" w:cs="Arial"/>
          <w:sz w:val="22"/>
        </w:rPr>
        <w:t>a</w:t>
      </w:r>
      <w:r w:rsidR="00AD6545">
        <w:rPr>
          <w:rFonts w:ascii="Arial" w:hAnsi="Arial" w:cs="Arial"/>
          <w:sz w:val="22"/>
        </w:rPr>
        <w:t xml:space="preserve"> </w:t>
      </w:r>
      <w:r>
        <w:rPr>
          <w:rFonts w:ascii="Arial" w:hAnsi="Arial" w:cs="Arial"/>
          <w:sz w:val="22"/>
        </w:rPr>
        <w:t>light touch way</w:t>
      </w:r>
      <w:r w:rsidR="003C421C">
        <w:rPr>
          <w:rFonts w:ascii="Arial" w:hAnsi="Arial" w:cs="Arial"/>
          <w:sz w:val="22"/>
        </w:rPr>
        <w:t xml:space="preserve"> virtually.</w:t>
      </w:r>
      <w:r w:rsidR="00D731CF">
        <w:rPr>
          <w:rFonts w:ascii="Arial" w:hAnsi="Arial" w:cs="Arial"/>
          <w:sz w:val="22"/>
        </w:rPr>
        <w:t xml:space="preserve"> </w:t>
      </w:r>
      <w:r w:rsidR="00C8185B">
        <w:rPr>
          <w:rFonts w:ascii="Arial" w:hAnsi="Arial" w:cs="Arial"/>
          <w:sz w:val="22"/>
        </w:rPr>
        <w:t>Particular importance shou</w:t>
      </w:r>
      <w:r w:rsidR="00D503DA">
        <w:rPr>
          <w:rFonts w:ascii="Arial" w:hAnsi="Arial" w:cs="Arial"/>
          <w:sz w:val="22"/>
        </w:rPr>
        <w:t>ld be given to the recording of</w:t>
      </w:r>
      <w:r w:rsidR="00C8185B">
        <w:rPr>
          <w:rFonts w:ascii="Arial" w:hAnsi="Arial" w:cs="Arial"/>
          <w:sz w:val="22"/>
        </w:rPr>
        <w:t xml:space="preserve"> the justification for</w:t>
      </w:r>
      <w:r w:rsidR="00C8185B" w:rsidRPr="00C8185B">
        <w:rPr>
          <w:rFonts w:ascii="Arial" w:hAnsi="Arial" w:cs="Arial"/>
          <w:sz w:val="22"/>
        </w:rPr>
        <w:t xml:space="preserve"> decisions </w:t>
      </w:r>
      <w:r w:rsidR="00C8185B">
        <w:rPr>
          <w:rFonts w:ascii="Arial" w:hAnsi="Arial" w:cs="Arial"/>
          <w:sz w:val="22"/>
        </w:rPr>
        <w:t>being made.</w:t>
      </w:r>
    </w:p>
    <w:p w14:paraId="0ECB8616" w14:textId="77777777" w:rsidR="00A813CB" w:rsidRPr="00A813CB" w:rsidRDefault="00A813CB" w:rsidP="00A813CB">
      <w:pPr>
        <w:pStyle w:val="ListParagraph"/>
        <w:rPr>
          <w:rFonts w:ascii="Arial" w:hAnsi="Arial" w:cs="Arial"/>
          <w:sz w:val="22"/>
        </w:rPr>
      </w:pPr>
    </w:p>
    <w:p w14:paraId="12E3A30C" w14:textId="4B8A8608" w:rsidR="0010436C" w:rsidRDefault="00D731CF" w:rsidP="00D731CF">
      <w:pPr>
        <w:pStyle w:val="ListParagraph"/>
        <w:numPr>
          <w:ilvl w:val="0"/>
          <w:numId w:val="2"/>
        </w:numPr>
        <w:rPr>
          <w:rFonts w:ascii="Arial" w:hAnsi="Arial" w:cs="Arial"/>
          <w:b/>
          <w:color w:val="000000"/>
          <w:sz w:val="28"/>
          <w:szCs w:val="28"/>
        </w:rPr>
      </w:pPr>
      <w:bookmarkStart w:id="6" w:name="_Toc442474814"/>
      <w:bookmarkEnd w:id="2"/>
      <w:r>
        <w:rPr>
          <w:rFonts w:ascii="Arial" w:hAnsi="Arial" w:cs="Arial"/>
          <w:b/>
          <w:color w:val="000000"/>
          <w:sz w:val="28"/>
          <w:szCs w:val="28"/>
        </w:rPr>
        <w:t xml:space="preserve">     </w:t>
      </w:r>
      <w:r w:rsidRPr="00D731CF">
        <w:rPr>
          <w:rFonts w:ascii="Arial" w:hAnsi="Arial" w:cs="Arial"/>
          <w:b/>
          <w:color w:val="000000"/>
          <w:sz w:val="28"/>
          <w:szCs w:val="28"/>
        </w:rPr>
        <w:t xml:space="preserve">Safety Planning </w:t>
      </w:r>
    </w:p>
    <w:p w14:paraId="1C44CB62" w14:textId="66981356" w:rsidR="00D731CF" w:rsidRDefault="00D731CF" w:rsidP="00D731CF">
      <w:pPr>
        <w:rPr>
          <w:rFonts w:cs="Arial"/>
          <w:b/>
          <w:color w:val="000000"/>
          <w:sz w:val="28"/>
          <w:szCs w:val="28"/>
        </w:rPr>
      </w:pPr>
    </w:p>
    <w:p w14:paraId="21D9DE2C" w14:textId="059BCAB4" w:rsidR="00C8185B" w:rsidRDefault="00D731CF" w:rsidP="00255201">
      <w:pPr>
        <w:ind w:left="851" w:hanging="567"/>
        <w:jc w:val="both"/>
        <w:rPr>
          <w:rFonts w:cs="Arial"/>
          <w:color w:val="000000"/>
          <w:szCs w:val="22"/>
        </w:rPr>
      </w:pPr>
      <w:r w:rsidRPr="00D731CF">
        <w:rPr>
          <w:rFonts w:cs="Arial"/>
          <w:color w:val="000000"/>
          <w:szCs w:val="22"/>
        </w:rPr>
        <w:t>6.1</w:t>
      </w:r>
      <w:r w:rsidRPr="00D731CF">
        <w:rPr>
          <w:rFonts w:cs="Arial"/>
          <w:color w:val="000000"/>
          <w:szCs w:val="22"/>
        </w:rPr>
        <w:tab/>
      </w:r>
      <w:r>
        <w:rPr>
          <w:rFonts w:cs="Arial"/>
          <w:color w:val="000000"/>
          <w:szCs w:val="22"/>
        </w:rPr>
        <w:t>The</w:t>
      </w:r>
      <w:r w:rsidR="00C8185B">
        <w:rPr>
          <w:rFonts w:cs="Arial"/>
          <w:color w:val="000000"/>
          <w:szCs w:val="22"/>
        </w:rPr>
        <w:t xml:space="preserve"> following framework</w:t>
      </w:r>
      <w:r>
        <w:rPr>
          <w:rFonts w:cs="Arial"/>
          <w:color w:val="000000"/>
          <w:szCs w:val="22"/>
        </w:rPr>
        <w:t xml:space="preserve"> </w:t>
      </w:r>
      <w:hyperlink r:id="rId14" w:history="1">
        <w:r>
          <w:rPr>
            <w:rStyle w:val="Hyperlink"/>
            <w:rFonts w:cs="Arial"/>
            <w:szCs w:val="22"/>
          </w:rPr>
          <w:t>Responding to COVID-19: the Ethical Framework for Adult Social Care</w:t>
        </w:r>
      </w:hyperlink>
      <w:r>
        <w:rPr>
          <w:rFonts w:cs="Arial"/>
          <w:color w:val="000000"/>
          <w:szCs w:val="22"/>
        </w:rPr>
        <w:t xml:space="preserve"> </w:t>
      </w:r>
      <w:r w:rsidR="00C8185B" w:rsidRPr="00C8185B">
        <w:rPr>
          <w:rFonts w:cs="Arial"/>
          <w:color w:val="000000"/>
          <w:szCs w:val="22"/>
        </w:rPr>
        <w:t>inten</w:t>
      </w:r>
      <w:r w:rsidR="00C8185B">
        <w:rPr>
          <w:rFonts w:cs="Arial"/>
          <w:color w:val="000000"/>
          <w:szCs w:val="22"/>
        </w:rPr>
        <w:t>ds to serve as a guide for the difficult decisions that will have to be made when planning adult social care response</w:t>
      </w:r>
      <w:r w:rsidR="00E92778">
        <w:rPr>
          <w:rFonts w:cs="Arial"/>
          <w:color w:val="000000"/>
          <w:szCs w:val="22"/>
        </w:rPr>
        <w:t>s</w:t>
      </w:r>
      <w:r w:rsidR="00C8185B">
        <w:rPr>
          <w:rFonts w:cs="Arial"/>
          <w:color w:val="000000"/>
          <w:szCs w:val="22"/>
        </w:rPr>
        <w:t xml:space="preserve">. </w:t>
      </w:r>
      <w:r w:rsidR="002F144D">
        <w:rPr>
          <w:rFonts w:cs="Arial"/>
          <w:color w:val="000000"/>
          <w:szCs w:val="22"/>
        </w:rPr>
        <w:t xml:space="preserve">You may find some of the content useful when reaching decisions in relation to safeguarding planning. </w:t>
      </w:r>
      <w:r w:rsidR="00C8185B">
        <w:rPr>
          <w:rFonts w:cs="Arial"/>
          <w:color w:val="000000"/>
          <w:szCs w:val="22"/>
        </w:rPr>
        <w:t xml:space="preserve">It </w:t>
      </w:r>
      <w:r w:rsidR="00C8185B" w:rsidRPr="00C8185B">
        <w:rPr>
          <w:rFonts w:cs="Arial"/>
          <w:color w:val="000000"/>
          <w:szCs w:val="22"/>
        </w:rPr>
        <w:t>reinforce</w:t>
      </w:r>
      <w:r w:rsidR="00C8185B">
        <w:rPr>
          <w:rFonts w:cs="Arial"/>
          <w:color w:val="000000"/>
          <w:szCs w:val="22"/>
        </w:rPr>
        <w:t>s</w:t>
      </w:r>
      <w:r w:rsidR="00C8185B" w:rsidRPr="00C8185B">
        <w:rPr>
          <w:rFonts w:cs="Arial"/>
          <w:color w:val="000000"/>
          <w:szCs w:val="22"/>
        </w:rPr>
        <w:t xml:space="preserve"> that consideration of any potential harm that might be suffered, and the needs of all individuals, are always central to decision-making.</w:t>
      </w:r>
      <w:r w:rsidR="00C8185B" w:rsidRPr="00C8185B">
        <w:t xml:space="preserve"> </w:t>
      </w:r>
    </w:p>
    <w:p w14:paraId="4DF223C3" w14:textId="77777777" w:rsidR="00C8185B" w:rsidRDefault="00C8185B" w:rsidP="00255201">
      <w:pPr>
        <w:ind w:left="851" w:hanging="567"/>
        <w:rPr>
          <w:rFonts w:cs="Arial"/>
          <w:color w:val="000000"/>
          <w:szCs w:val="22"/>
        </w:rPr>
      </w:pPr>
    </w:p>
    <w:p w14:paraId="01302C7A" w14:textId="70E95F37" w:rsidR="00C8185B" w:rsidRDefault="00C8185B" w:rsidP="00255201">
      <w:pPr>
        <w:ind w:left="851" w:hanging="567"/>
        <w:jc w:val="both"/>
        <w:rPr>
          <w:rFonts w:cs="Arial"/>
          <w:color w:val="000000"/>
          <w:szCs w:val="22"/>
        </w:rPr>
      </w:pPr>
      <w:r>
        <w:rPr>
          <w:rFonts w:cs="Arial"/>
          <w:color w:val="000000"/>
          <w:szCs w:val="22"/>
        </w:rPr>
        <w:t>6.2</w:t>
      </w:r>
      <w:r>
        <w:rPr>
          <w:rFonts w:cs="Arial"/>
          <w:color w:val="000000"/>
          <w:szCs w:val="22"/>
        </w:rPr>
        <w:tab/>
      </w:r>
      <w:r w:rsidR="002F144D">
        <w:rPr>
          <w:rFonts w:cs="Arial"/>
          <w:color w:val="000000"/>
          <w:szCs w:val="22"/>
        </w:rPr>
        <w:t xml:space="preserve">You will need to give particular consideration as to whether proposed </w:t>
      </w:r>
      <w:r w:rsidR="00D503DA" w:rsidRPr="00D503DA">
        <w:rPr>
          <w:rFonts w:cs="Arial"/>
          <w:color w:val="000000"/>
          <w:szCs w:val="22"/>
        </w:rPr>
        <w:t xml:space="preserve">plans </w:t>
      </w:r>
      <w:r w:rsidR="002F144D">
        <w:rPr>
          <w:rFonts w:cs="Arial"/>
          <w:color w:val="000000"/>
          <w:szCs w:val="22"/>
        </w:rPr>
        <w:t xml:space="preserve">are </w:t>
      </w:r>
      <w:r w:rsidR="00FD51F9">
        <w:rPr>
          <w:rFonts w:cs="Arial"/>
          <w:color w:val="000000"/>
          <w:szCs w:val="22"/>
        </w:rPr>
        <w:t>safe and sustainable</w:t>
      </w:r>
      <w:r w:rsidR="00E92778">
        <w:rPr>
          <w:rFonts w:cs="Arial"/>
          <w:color w:val="000000"/>
          <w:szCs w:val="22"/>
        </w:rPr>
        <w:t>, given the current restrictions on social contact between individuals</w:t>
      </w:r>
      <w:r w:rsidR="00FD51F9">
        <w:rPr>
          <w:rFonts w:cs="Arial"/>
          <w:color w:val="000000"/>
          <w:szCs w:val="22"/>
        </w:rPr>
        <w:t>.</w:t>
      </w:r>
      <w:r w:rsidR="00D503DA" w:rsidRPr="00D503DA">
        <w:rPr>
          <w:rFonts w:cs="Arial"/>
          <w:color w:val="000000"/>
          <w:szCs w:val="22"/>
        </w:rPr>
        <w:t xml:space="preserve"> </w:t>
      </w:r>
      <w:r w:rsidR="00E92778">
        <w:rPr>
          <w:rFonts w:cs="Arial"/>
          <w:color w:val="000000"/>
          <w:szCs w:val="22"/>
        </w:rPr>
        <w:t>As with any safeguarding safety planning, e</w:t>
      </w:r>
      <w:r w:rsidR="00D503DA" w:rsidRPr="00D503DA">
        <w:rPr>
          <w:rFonts w:cs="Arial"/>
          <w:color w:val="000000"/>
          <w:szCs w:val="22"/>
        </w:rPr>
        <w:t>xplicit consideration should be given to the person’s c</w:t>
      </w:r>
      <w:r w:rsidR="002F144D">
        <w:rPr>
          <w:rFonts w:cs="Arial"/>
          <w:color w:val="000000"/>
          <w:szCs w:val="22"/>
        </w:rPr>
        <w:t xml:space="preserve">apacity to make </w:t>
      </w:r>
      <w:r w:rsidR="00FD51F9">
        <w:rPr>
          <w:rFonts w:cs="Arial"/>
          <w:color w:val="000000"/>
          <w:szCs w:val="22"/>
        </w:rPr>
        <w:t>or be involved in specific decisions</w:t>
      </w:r>
      <w:r w:rsidR="002F144D">
        <w:rPr>
          <w:rFonts w:cs="Arial"/>
          <w:color w:val="000000"/>
          <w:szCs w:val="22"/>
        </w:rPr>
        <w:t>.</w:t>
      </w:r>
    </w:p>
    <w:p w14:paraId="43F6A935" w14:textId="2D8AE286" w:rsidR="00414274" w:rsidRDefault="00414274" w:rsidP="00255201">
      <w:pPr>
        <w:ind w:left="851" w:hanging="567"/>
        <w:jc w:val="both"/>
        <w:rPr>
          <w:rFonts w:cs="Arial"/>
          <w:color w:val="000000"/>
          <w:szCs w:val="22"/>
        </w:rPr>
      </w:pPr>
    </w:p>
    <w:p w14:paraId="44210931" w14:textId="79B1949F" w:rsidR="00414274" w:rsidRPr="00C8185B" w:rsidRDefault="00414274" w:rsidP="00255201">
      <w:pPr>
        <w:ind w:left="851" w:hanging="567"/>
        <w:jc w:val="both"/>
        <w:rPr>
          <w:rFonts w:cs="Arial"/>
          <w:color w:val="000000"/>
          <w:szCs w:val="22"/>
        </w:rPr>
      </w:pPr>
      <w:r>
        <w:rPr>
          <w:rFonts w:cs="Arial"/>
          <w:color w:val="000000"/>
          <w:szCs w:val="22"/>
        </w:rPr>
        <w:t>6.3</w:t>
      </w:r>
      <w:r>
        <w:rPr>
          <w:rFonts w:cs="Arial"/>
          <w:color w:val="000000"/>
          <w:szCs w:val="22"/>
        </w:rPr>
        <w:tab/>
        <w:t xml:space="preserve">Appendix B </w:t>
      </w:r>
      <w:r w:rsidR="00BA4987">
        <w:rPr>
          <w:rFonts w:cs="Arial"/>
          <w:color w:val="000000"/>
          <w:szCs w:val="22"/>
        </w:rPr>
        <w:t xml:space="preserve">offers simple resources that may be helpful when supporting individuals to understand and respond to some of the specific risks raised by Covid-19. </w:t>
      </w:r>
    </w:p>
    <w:p w14:paraId="44C1CB3B" w14:textId="0486D161" w:rsidR="00D731CF" w:rsidRDefault="00D731CF" w:rsidP="00255201">
      <w:pPr>
        <w:pStyle w:val="ListParagraph"/>
        <w:ind w:left="851" w:hanging="567"/>
        <w:rPr>
          <w:rFonts w:ascii="Arial" w:hAnsi="Arial" w:cs="Arial"/>
          <w:b/>
          <w:color w:val="000000"/>
          <w:sz w:val="28"/>
          <w:szCs w:val="28"/>
        </w:rPr>
      </w:pPr>
    </w:p>
    <w:p w14:paraId="18C571EA" w14:textId="54E3D561" w:rsidR="005760AD" w:rsidRPr="0023624A" w:rsidRDefault="00C444EC" w:rsidP="0010436C">
      <w:pPr>
        <w:pStyle w:val="Heading1"/>
        <w:numPr>
          <w:ilvl w:val="0"/>
          <w:numId w:val="2"/>
        </w:numPr>
        <w:spacing w:before="0" w:after="0"/>
        <w:ind w:left="709" w:hanging="709"/>
        <w:contextualSpacing/>
        <w:rPr>
          <w:rFonts w:ascii="Arial" w:hAnsi="Arial" w:cs="Arial"/>
          <w:sz w:val="28"/>
        </w:rPr>
      </w:pPr>
      <w:bookmarkStart w:id="7" w:name="_Toc35346801"/>
      <w:r w:rsidRPr="0023624A">
        <w:rPr>
          <w:rFonts w:ascii="Arial" w:hAnsi="Arial" w:cs="Arial"/>
          <w:sz w:val="28"/>
        </w:rPr>
        <w:t>Conclusion</w:t>
      </w:r>
      <w:bookmarkEnd w:id="7"/>
      <w:r w:rsidR="005760AD" w:rsidRPr="0023624A">
        <w:rPr>
          <w:rFonts w:ascii="Arial" w:hAnsi="Arial" w:cs="Arial"/>
          <w:sz w:val="28"/>
        </w:rPr>
        <w:t xml:space="preserve"> </w:t>
      </w:r>
    </w:p>
    <w:p w14:paraId="56898ADC" w14:textId="77777777" w:rsidR="0010436C" w:rsidRDefault="0010436C" w:rsidP="0010436C">
      <w:pPr>
        <w:pStyle w:val="ListParagraph"/>
        <w:ind w:left="709"/>
        <w:rPr>
          <w:rFonts w:ascii="Arial" w:hAnsi="Arial" w:cs="Arial"/>
          <w:color w:val="000000"/>
          <w:sz w:val="22"/>
          <w:szCs w:val="23"/>
        </w:rPr>
      </w:pPr>
    </w:p>
    <w:p w14:paraId="679CA0A5" w14:textId="1D994A15" w:rsidR="00751FB1" w:rsidRDefault="00FE4EBB" w:rsidP="00255201">
      <w:pPr>
        <w:pStyle w:val="ListParagraph"/>
        <w:numPr>
          <w:ilvl w:val="1"/>
          <w:numId w:val="2"/>
        </w:numPr>
        <w:ind w:left="851" w:hanging="567"/>
        <w:jc w:val="both"/>
        <w:rPr>
          <w:rFonts w:ascii="Arial" w:hAnsi="Arial" w:cs="Arial"/>
          <w:color w:val="000000"/>
          <w:sz w:val="22"/>
          <w:szCs w:val="23"/>
        </w:rPr>
      </w:pPr>
      <w:r>
        <w:rPr>
          <w:rFonts w:ascii="Arial" w:hAnsi="Arial" w:cs="Arial"/>
          <w:color w:val="000000"/>
          <w:sz w:val="22"/>
          <w:szCs w:val="23"/>
        </w:rPr>
        <w:t xml:space="preserve">The Coronavirus pandemic presents significant challenges and staff are </w:t>
      </w:r>
      <w:r w:rsidR="00751FB1">
        <w:rPr>
          <w:rFonts w:ascii="Arial" w:hAnsi="Arial" w:cs="Arial"/>
          <w:color w:val="000000"/>
          <w:sz w:val="22"/>
          <w:szCs w:val="23"/>
        </w:rPr>
        <w:t>encouraged</w:t>
      </w:r>
      <w:r>
        <w:rPr>
          <w:rFonts w:ascii="Arial" w:hAnsi="Arial" w:cs="Arial"/>
          <w:color w:val="000000"/>
          <w:sz w:val="22"/>
          <w:szCs w:val="23"/>
        </w:rPr>
        <w:t xml:space="preserve"> to keep themselves and service users </w:t>
      </w:r>
      <w:r w:rsidR="004C4B32">
        <w:rPr>
          <w:rFonts w:ascii="Arial" w:hAnsi="Arial" w:cs="Arial"/>
          <w:color w:val="000000"/>
          <w:sz w:val="22"/>
          <w:szCs w:val="23"/>
        </w:rPr>
        <w:t>as safe as possible though taking sensible precautions, in line with the government guidance.</w:t>
      </w:r>
      <w:r w:rsidR="00AD6545">
        <w:rPr>
          <w:rFonts w:ascii="Arial" w:hAnsi="Arial" w:cs="Arial"/>
          <w:color w:val="000000"/>
          <w:sz w:val="22"/>
          <w:szCs w:val="23"/>
        </w:rPr>
        <w:t xml:space="preserve"> </w:t>
      </w:r>
      <w:r w:rsidR="004C4B32">
        <w:rPr>
          <w:rFonts w:ascii="Arial" w:hAnsi="Arial" w:cs="Arial"/>
          <w:color w:val="000000"/>
          <w:sz w:val="22"/>
          <w:szCs w:val="23"/>
        </w:rPr>
        <w:t>Being flexible and</w:t>
      </w:r>
      <w:r w:rsidR="00751FB1">
        <w:rPr>
          <w:rFonts w:ascii="Arial" w:hAnsi="Arial" w:cs="Arial"/>
          <w:color w:val="000000"/>
          <w:sz w:val="22"/>
          <w:szCs w:val="23"/>
        </w:rPr>
        <w:t xml:space="preserve"> using technology is </w:t>
      </w:r>
      <w:r w:rsidR="008E2BB8">
        <w:rPr>
          <w:rFonts w:ascii="Arial" w:hAnsi="Arial" w:cs="Arial"/>
          <w:color w:val="000000"/>
          <w:sz w:val="22"/>
          <w:szCs w:val="23"/>
        </w:rPr>
        <w:t xml:space="preserve">essential to ensure that the service can continue to function effectively. </w:t>
      </w:r>
      <w:bookmarkEnd w:id="6"/>
    </w:p>
    <w:p w14:paraId="1CBBBFC1" w14:textId="1D5793C5" w:rsidR="001403FD" w:rsidRDefault="001403FD" w:rsidP="00255201">
      <w:pPr>
        <w:ind w:left="851" w:hanging="567"/>
        <w:jc w:val="both"/>
        <w:rPr>
          <w:rFonts w:cs="Arial"/>
          <w:color w:val="000000"/>
          <w:szCs w:val="23"/>
        </w:rPr>
      </w:pPr>
    </w:p>
    <w:p w14:paraId="43CCAB95" w14:textId="075272DC" w:rsidR="001403FD" w:rsidRDefault="001403FD">
      <w:pPr>
        <w:spacing w:after="200" w:line="276" w:lineRule="auto"/>
        <w:rPr>
          <w:rFonts w:cs="Arial"/>
          <w:color w:val="000000"/>
          <w:szCs w:val="23"/>
        </w:rPr>
      </w:pPr>
      <w:r>
        <w:rPr>
          <w:rFonts w:cs="Arial"/>
          <w:color w:val="000000"/>
          <w:szCs w:val="23"/>
        </w:rPr>
        <w:br w:type="page"/>
      </w:r>
    </w:p>
    <w:p w14:paraId="010D10FB" w14:textId="46659863" w:rsidR="001403FD" w:rsidRPr="001403FD" w:rsidRDefault="001403FD" w:rsidP="001403FD">
      <w:pPr>
        <w:jc w:val="right"/>
        <w:rPr>
          <w:rFonts w:cs="Arial"/>
          <w:b/>
          <w:color w:val="000000"/>
          <w:sz w:val="24"/>
          <w:szCs w:val="24"/>
        </w:rPr>
      </w:pPr>
      <w:r w:rsidRPr="001403FD">
        <w:rPr>
          <w:rFonts w:cs="Arial"/>
          <w:b/>
          <w:color w:val="000000"/>
          <w:sz w:val="24"/>
          <w:szCs w:val="24"/>
        </w:rPr>
        <w:lastRenderedPageBreak/>
        <w:t>Appendix A</w:t>
      </w:r>
    </w:p>
    <w:p w14:paraId="7C877128" w14:textId="4E3EC71E" w:rsidR="001403FD" w:rsidRPr="0060358B" w:rsidRDefault="009E634A" w:rsidP="001403FD">
      <w:pPr>
        <w:jc w:val="both"/>
        <w:rPr>
          <w:rFonts w:cs="Arial"/>
          <w:b/>
          <w:color w:val="000000"/>
          <w:sz w:val="28"/>
          <w:szCs w:val="28"/>
        </w:rPr>
      </w:pPr>
      <w:r>
        <w:rPr>
          <w:rFonts w:cs="Arial"/>
          <w:b/>
          <w:color w:val="000000"/>
          <w:sz w:val="28"/>
          <w:szCs w:val="28"/>
        </w:rPr>
        <w:t>Covid-</w:t>
      </w:r>
      <w:r w:rsidR="001403FD" w:rsidRPr="0060358B">
        <w:rPr>
          <w:rFonts w:cs="Arial"/>
          <w:b/>
          <w:color w:val="000000"/>
          <w:sz w:val="28"/>
          <w:szCs w:val="28"/>
        </w:rPr>
        <w:t>19 Safeguarding Risks</w:t>
      </w:r>
    </w:p>
    <w:p w14:paraId="1107C337" w14:textId="291A0B99" w:rsidR="001403FD" w:rsidRDefault="001403FD" w:rsidP="001403FD">
      <w:pPr>
        <w:jc w:val="both"/>
        <w:rPr>
          <w:rFonts w:cs="Arial"/>
          <w:color w:val="000000"/>
          <w:szCs w:val="23"/>
        </w:rPr>
      </w:pPr>
    </w:p>
    <w:p w14:paraId="56813B57" w14:textId="18650CC9" w:rsidR="001403FD" w:rsidRPr="00255201" w:rsidRDefault="001403FD" w:rsidP="001403FD">
      <w:pPr>
        <w:jc w:val="both"/>
        <w:rPr>
          <w:rFonts w:cs="Arial"/>
          <w:szCs w:val="22"/>
        </w:rPr>
      </w:pPr>
      <w:r w:rsidRPr="00255201">
        <w:rPr>
          <w:rFonts w:cs="Arial"/>
          <w:szCs w:val="22"/>
        </w:rPr>
        <w:t>These challenging and unprecedented times have the potential to increase the risk to our most vulnerable citizens. It is therefore vital that we all considering how Covid-19 could impact on individuals wellbeing and safety.  The following are new areas of risk Covid-19 raise, which you need to be aware of and consider day to day when:</w:t>
      </w:r>
    </w:p>
    <w:p w14:paraId="77A82CFE" w14:textId="77777777" w:rsidR="0060358B" w:rsidRPr="00255201" w:rsidRDefault="0060358B" w:rsidP="001403FD">
      <w:pPr>
        <w:jc w:val="both"/>
        <w:rPr>
          <w:rFonts w:cs="Arial"/>
          <w:szCs w:val="22"/>
        </w:rPr>
      </w:pPr>
    </w:p>
    <w:p w14:paraId="36CE50F2" w14:textId="22B65F58" w:rsidR="001403FD" w:rsidRPr="00255201" w:rsidRDefault="001403FD" w:rsidP="001403FD">
      <w:pPr>
        <w:pStyle w:val="ListParagraph"/>
        <w:numPr>
          <w:ilvl w:val="0"/>
          <w:numId w:val="39"/>
        </w:numPr>
        <w:spacing w:after="160" w:line="259" w:lineRule="auto"/>
        <w:jc w:val="both"/>
        <w:rPr>
          <w:rFonts w:ascii="Arial" w:hAnsi="Arial" w:cs="Arial"/>
          <w:sz w:val="22"/>
          <w:szCs w:val="22"/>
        </w:rPr>
      </w:pPr>
      <w:r w:rsidRPr="00255201">
        <w:rPr>
          <w:rFonts w:ascii="Arial" w:hAnsi="Arial" w:cs="Arial"/>
          <w:sz w:val="22"/>
          <w:szCs w:val="22"/>
        </w:rPr>
        <w:t>You are supporting people</w:t>
      </w:r>
      <w:r w:rsidR="00255201" w:rsidRPr="00255201">
        <w:rPr>
          <w:rFonts w:ascii="Arial" w:hAnsi="Arial" w:cs="Arial"/>
          <w:sz w:val="22"/>
          <w:szCs w:val="22"/>
        </w:rPr>
        <w:t>;</w:t>
      </w:r>
      <w:r w:rsidRPr="00255201">
        <w:rPr>
          <w:rFonts w:ascii="Arial" w:hAnsi="Arial" w:cs="Arial"/>
          <w:sz w:val="22"/>
          <w:szCs w:val="22"/>
        </w:rPr>
        <w:t xml:space="preserve"> and </w:t>
      </w:r>
    </w:p>
    <w:p w14:paraId="240433AD" w14:textId="4769D4E0" w:rsidR="001403FD" w:rsidRPr="00255201" w:rsidRDefault="001403FD" w:rsidP="001403FD">
      <w:pPr>
        <w:pStyle w:val="ListParagraph"/>
        <w:numPr>
          <w:ilvl w:val="0"/>
          <w:numId w:val="39"/>
        </w:numPr>
        <w:spacing w:after="160" w:line="259" w:lineRule="auto"/>
        <w:jc w:val="both"/>
        <w:rPr>
          <w:rFonts w:ascii="Arial" w:hAnsi="Arial" w:cs="Arial"/>
          <w:sz w:val="22"/>
          <w:szCs w:val="22"/>
        </w:rPr>
      </w:pPr>
      <w:r w:rsidRPr="00255201">
        <w:rPr>
          <w:rFonts w:ascii="Arial" w:hAnsi="Arial" w:cs="Arial"/>
          <w:sz w:val="22"/>
          <w:szCs w:val="22"/>
        </w:rPr>
        <w:t xml:space="preserve">Assessing people for care and support.  </w:t>
      </w:r>
    </w:p>
    <w:p w14:paraId="503F2C91" w14:textId="623A8735" w:rsidR="001403FD" w:rsidRPr="00255201" w:rsidRDefault="001403FD" w:rsidP="001403FD">
      <w:pPr>
        <w:jc w:val="both"/>
        <w:rPr>
          <w:rFonts w:cs="Arial"/>
          <w:szCs w:val="22"/>
        </w:rPr>
      </w:pPr>
      <w:r w:rsidRPr="00255201">
        <w:rPr>
          <w:rFonts w:cs="Arial"/>
          <w:b/>
          <w:szCs w:val="22"/>
        </w:rPr>
        <w:t>Financial Abuse/Exploitation</w:t>
      </w:r>
      <w:r w:rsidRPr="00255201">
        <w:rPr>
          <w:rFonts w:cs="Arial"/>
          <w:szCs w:val="22"/>
        </w:rPr>
        <w:t xml:space="preserve"> </w:t>
      </w:r>
      <w:r w:rsidR="00255201">
        <w:rPr>
          <w:rFonts w:cs="Arial"/>
          <w:szCs w:val="22"/>
        </w:rPr>
        <w:t>–</w:t>
      </w:r>
      <w:r w:rsidRPr="00255201">
        <w:rPr>
          <w:rFonts w:cs="Arial"/>
          <w:szCs w:val="22"/>
        </w:rPr>
        <w:t xml:space="preserve"> </w:t>
      </w:r>
      <w:r w:rsidR="00255201">
        <w:rPr>
          <w:rFonts w:cs="Arial"/>
          <w:szCs w:val="22"/>
        </w:rPr>
        <w:t xml:space="preserve">as a result </w:t>
      </w:r>
      <w:r w:rsidRPr="00255201">
        <w:rPr>
          <w:rFonts w:cs="Arial"/>
          <w:szCs w:val="22"/>
        </w:rPr>
        <w:t>of:</w:t>
      </w:r>
    </w:p>
    <w:p w14:paraId="229DA3C6" w14:textId="73CA2A47" w:rsidR="001403FD" w:rsidRPr="00255201" w:rsidRDefault="001403FD" w:rsidP="001403FD">
      <w:pPr>
        <w:pStyle w:val="ListParagraph"/>
        <w:numPr>
          <w:ilvl w:val="0"/>
          <w:numId w:val="34"/>
        </w:numPr>
        <w:spacing w:after="160" w:line="259" w:lineRule="auto"/>
        <w:jc w:val="both"/>
        <w:rPr>
          <w:rFonts w:ascii="Arial" w:hAnsi="Arial" w:cs="Arial"/>
          <w:sz w:val="22"/>
          <w:szCs w:val="22"/>
        </w:rPr>
      </w:pPr>
      <w:r w:rsidRPr="00255201">
        <w:rPr>
          <w:rFonts w:ascii="Arial" w:hAnsi="Arial" w:cs="Arial"/>
          <w:sz w:val="22"/>
          <w:szCs w:val="22"/>
        </w:rPr>
        <w:t xml:space="preserve">The </w:t>
      </w:r>
      <w:r w:rsidR="00A54404">
        <w:rPr>
          <w:rFonts w:ascii="Arial" w:hAnsi="Arial" w:cs="Arial"/>
          <w:sz w:val="22"/>
          <w:szCs w:val="22"/>
        </w:rPr>
        <w:t xml:space="preserve">risk of </w:t>
      </w:r>
      <w:r w:rsidRPr="00255201">
        <w:rPr>
          <w:rFonts w:ascii="Arial" w:hAnsi="Arial" w:cs="Arial"/>
          <w:sz w:val="22"/>
          <w:szCs w:val="22"/>
        </w:rPr>
        <w:t>people/community groups offering to support vulnerable adults, who could overcharge for support, sell necessities at a premium or sell ‘cures’</w:t>
      </w:r>
      <w:r w:rsidR="00255201">
        <w:rPr>
          <w:rFonts w:ascii="Arial" w:hAnsi="Arial" w:cs="Arial"/>
          <w:sz w:val="22"/>
          <w:szCs w:val="22"/>
        </w:rPr>
        <w:t>;</w:t>
      </w:r>
    </w:p>
    <w:p w14:paraId="14A0A864" w14:textId="6788A8B1" w:rsidR="001403FD" w:rsidRPr="00255201" w:rsidRDefault="001403FD" w:rsidP="001403FD">
      <w:pPr>
        <w:pStyle w:val="ListParagraph"/>
        <w:numPr>
          <w:ilvl w:val="0"/>
          <w:numId w:val="34"/>
        </w:numPr>
        <w:spacing w:after="160" w:line="259" w:lineRule="auto"/>
        <w:jc w:val="both"/>
        <w:rPr>
          <w:rFonts w:ascii="Arial" w:hAnsi="Arial" w:cs="Arial"/>
          <w:sz w:val="22"/>
          <w:szCs w:val="22"/>
        </w:rPr>
      </w:pPr>
      <w:r w:rsidRPr="00255201">
        <w:rPr>
          <w:rFonts w:ascii="Arial" w:hAnsi="Arial" w:cs="Arial"/>
          <w:sz w:val="22"/>
          <w:szCs w:val="22"/>
        </w:rPr>
        <w:t>Low income families on zero hour contacts or at risk of reduced/</w:t>
      </w:r>
      <w:r w:rsidR="00255201">
        <w:rPr>
          <w:rFonts w:ascii="Arial" w:hAnsi="Arial" w:cs="Arial"/>
          <w:sz w:val="22"/>
          <w:szCs w:val="22"/>
        </w:rPr>
        <w:t>no work needing access to money;</w:t>
      </w:r>
    </w:p>
    <w:p w14:paraId="7268C66A" w14:textId="1A308802" w:rsidR="001403FD" w:rsidRPr="00255201" w:rsidRDefault="001403FD" w:rsidP="001403FD">
      <w:pPr>
        <w:pStyle w:val="ListParagraph"/>
        <w:numPr>
          <w:ilvl w:val="0"/>
          <w:numId w:val="34"/>
        </w:numPr>
        <w:spacing w:after="160" w:line="259" w:lineRule="auto"/>
        <w:jc w:val="both"/>
        <w:rPr>
          <w:rFonts w:ascii="Arial" w:hAnsi="Arial" w:cs="Arial"/>
          <w:sz w:val="22"/>
          <w:szCs w:val="22"/>
        </w:rPr>
      </w:pPr>
      <w:r w:rsidRPr="00255201">
        <w:rPr>
          <w:rFonts w:ascii="Arial" w:hAnsi="Arial" w:cs="Arial"/>
          <w:sz w:val="22"/>
          <w:szCs w:val="22"/>
        </w:rPr>
        <w:t>More people social distancing or self-isolating coul</w:t>
      </w:r>
      <w:r w:rsidR="00A54404">
        <w:rPr>
          <w:rFonts w:ascii="Arial" w:hAnsi="Arial" w:cs="Arial"/>
          <w:sz w:val="22"/>
          <w:szCs w:val="22"/>
        </w:rPr>
        <w:t>d increase their risk from scam</w:t>
      </w:r>
      <w:r w:rsidRPr="00255201">
        <w:rPr>
          <w:rFonts w:ascii="Arial" w:hAnsi="Arial" w:cs="Arial"/>
          <w:sz w:val="22"/>
          <w:szCs w:val="22"/>
        </w:rPr>
        <w:t>s</w:t>
      </w:r>
      <w:r w:rsidR="00255201">
        <w:rPr>
          <w:rFonts w:ascii="Arial" w:hAnsi="Arial" w:cs="Arial"/>
          <w:sz w:val="22"/>
          <w:szCs w:val="22"/>
        </w:rPr>
        <w:t>; and</w:t>
      </w:r>
    </w:p>
    <w:p w14:paraId="3890B24A" w14:textId="7E78FCC6" w:rsidR="001403FD" w:rsidRPr="00255201" w:rsidRDefault="001403FD" w:rsidP="001403FD">
      <w:pPr>
        <w:pStyle w:val="ListParagraph"/>
        <w:numPr>
          <w:ilvl w:val="0"/>
          <w:numId w:val="34"/>
        </w:numPr>
        <w:spacing w:after="160" w:line="259" w:lineRule="auto"/>
        <w:jc w:val="both"/>
        <w:rPr>
          <w:rFonts w:ascii="Arial" w:hAnsi="Arial" w:cs="Arial"/>
          <w:sz w:val="22"/>
          <w:szCs w:val="22"/>
        </w:rPr>
      </w:pPr>
      <w:r w:rsidRPr="00255201">
        <w:rPr>
          <w:rFonts w:ascii="Arial" w:hAnsi="Arial" w:cs="Arial"/>
          <w:sz w:val="22"/>
          <w:szCs w:val="22"/>
        </w:rPr>
        <w:t>Take up of loans from loan sharks to make ends meet.</w:t>
      </w:r>
    </w:p>
    <w:p w14:paraId="22149C5F" w14:textId="6B159F0D" w:rsidR="001403FD" w:rsidRPr="00255201" w:rsidRDefault="001403FD" w:rsidP="001403FD">
      <w:pPr>
        <w:rPr>
          <w:rFonts w:cs="Arial"/>
          <w:i/>
          <w:szCs w:val="22"/>
        </w:rPr>
      </w:pPr>
      <w:r w:rsidRPr="00255201">
        <w:rPr>
          <w:rFonts w:cs="Arial"/>
          <w:szCs w:val="22"/>
        </w:rPr>
        <w:t xml:space="preserve">Interesting BBC news article - </w:t>
      </w:r>
      <w:hyperlink r:id="rId15" w:history="1">
        <w:r w:rsidRPr="00255201">
          <w:rPr>
            <w:rStyle w:val="Hyperlink"/>
            <w:rFonts w:cs="Arial"/>
            <w:szCs w:val="22"/>
          </w:rPr>
          <w:t>https://www.bbc.co.uk/news/uk-england-london-51991245</w:t>
        </w:r>
      </w:hyperlink>
      <w:r w:rsidRPr="00255201">
        <w:rPr>
          <w:rFonts w:cs="Arial"/>
          <w:szCs w:val="22"/>
        </w:rPr>
        <w:t xml:space="preserve"> </w:t>
      </w:r>
      <w:r w:rsidRPr="00255201">
        <w:rPr>
          <w:rFonts w:cs="Arial"/>
          <w:i/>
          <w:szCs w:val="22"/>
        </w:rPr>
        <w:t>Coronavirus: Man in court over fake Covid-19 treatment kits.</w:t>
      </w:r>
    </w:p>
    <w:p w14:paraId="3783A60A" w14:textId="77777777" w:rsidR="00DD44FF" w:rsidRPr="001403FD" w:rsidRDefault="00DD44FF" w:rsidP="001403FD">
      <w:pPr>
        <w:rPr>
          <w:rFonts w:cs="Arial"/>
          <w:sz w:val="24"/>
          <w:szCs w:val="24"/>
        </w:rPr>
      </w:pPr>
    </w:p>
    <w:p w14:paraId="0BBFBA0A" w14:textId="4D7A80E9" w:rsidR="001403FD" w:rsidRPr="00255201" w:rsidRDefault="001403FD" w:rsidP="001403FD">
      <w:pPr>
        <w:jc w:val="both"/>
        <w:rPr>
          <w:rFonts w:cs="Arial"/>
          <w:szCs w:val="22"/>
        </w:rPr>
      </w:pPr>
      <w:r w:rsidRPr="00255201">
        <w:rPr>
          <w:rFonts w:cs="Arial"/>
          <w:b/>
          <w:szCs w:val="22"/>
        </w:rPr>
        <w:t>Befriending</w:t>
      </w:r>
      <w:r w:rsidRPr="00255201">
        <w:rPr>
          <w:rFonts w:cs="Arial"/>
          <w:szCs w:val="22"/>
        </w:rPr>
        <w:t xml:space="preserve"> </w:t>
      </w:r>
      <w:r w:rsidR="00255201">
        <w:rPr>
          <w:rFonts w:cs="Arial"/>
          <w:szCs w:val="22"/>
        </w:rPr>
        <w:t xml:space="preserve">as a result </w:t>
      </w:r>
      <w:r w:rsidRPr="00255201">
        <w:rPr>
          <w:rFonts w:cs="Arial"/>
          <w:szCs w:val="22"/>
        </w:rPr>
        <w:t>of</w:t>
      </w:r>
      <w:r w:rsidR="00255201">
        <w:rPr>
          <w:rFonts w:cs="Arial"/>
          <w:szCs w:val="22"/>
        </w:rPr>
        <w:t>:</w:t>
      </w:r>
    </w:p>
    <w:p w14:paraId="17563C47" w14:textId="1C0AFE99" w:rsidR="00A54404" w:rsidRDefault="001403FD" w:rsidP="001403FD">
      <w:pPr>
        <w:pStyle w:val="ListParagraph"/>
        <w:numPr>
          <w:ilvl w:val="0"/>
          <w:numId w:val="35"/>
        </w:numPr>
        <w:spacing w:after="160" w:line="259" w:lineRule="auto"/>
        <w:ind w:left="709"/>
        <w:jc w:val="both"/>
        <w:rPr>
          <w:rFonts w:ascii="Arial" w:hAnsi="Arial" w:cs="Arial"/>
          <w:sz w:val="22"/>
          <w:szCs w:val="22"/>
        </w:rPr>
      </w:pPr>
      <w:r w:rsidRPr="00255201">
        <w:rPr>
          <w:rFonts w:ascii="Arial" w:hAnsi="Arial" w:cs="Arial"/>
          <w:sz w:val="22"/>
          <w:szCs w:val="22"/>
        </w:rPr>
        <w:t>Increased number of over 70 years-olds and people with underlying conditions social distancing or self-isolating requiring support for daily activities</w:t>
      </w:r>
      <w:r w:rsidR="00A54404">
        <w:rPr>
          <w:rFonts w:ascii="Arial" w:hAnsi="Arial" w:cs="Arial"/>
          <w:sz w:val="22"/>
          <w:szCs w:val="22"/>
        </w:rPr>
        <w:t xml:space="preserve">, </w:t>
      </w:r>
      <w:r w:rsidRPr="00255201">
        <w:rPr>
          <w:rFonts w:ascii="Arial" w:hAnsi="Arial" w:cs="Arial"/>
          <w:sz w:val="22"/>
          <w:szCs w:val="22"/>
        </w:rPr>
        <w:t>such as shopping</w:t>
      </w:r>
      <w:r w:rsidR="00A54404">
        <w:rPr>
          <w:rFonts w:ascii="Arial" w:hAnsi="Arial" w:cs="Arial"/>
          <w:sz w:val="22"/>
          <w:szCs w:val="22"/>
        </w:rPr>
        <w:t>; and</w:t>
      </w:r>
    </w:p>
    <w:p w14:paraId="5550B6B9" w14:textId="6553A778" w:rsidR="001403FD" w:rsidRPr="00255201" w:rsidRDefault="00A54404" w:rsidP="001403FD">
      <w:pPr>
        <w:pStyle w:val="ListParagraph"/>
        <w:numPr>
          <w:ilvl w:val="0"/>
          <w:numId w:val="35"/>
        </w:numPr>
        <w:spacing w:after="160" w:line="259" w:lineRule="auto"/>
        <w:ind w:left="709"/>
        <w:jc w:val="both"/>
        <w:rPr>
          <w:rFonts w:ascii="Arial" w:hAnsi="Arial" w:cs="Arial"/>
          <w:sz w:val="22"/>
          <w:szCs w:val="22"/>
        </w:rPr>
      </w:pPr>
      <w:r>
        <w:rPr>
          <w:rFonts w:ascii="Arial" w:hAnsi="Arial" w:cs="Arial"/>
          <w:sz w:val="22"/>
          <w:szCs w:val="22"/>
        </w:rPr>
        <w:t>S</w:t>
      </w:r>
      <w:r w:rsidR="001403FD" w:rsidRPr="00255201">
        <w:rPr>
          <w:rFonts w:ascii="Arial" w:hAnsi="Arial" w:cs="Arial"/>
          <w:sz w:val="22"/>
          <w:szCs w:val="22"/>
        </w:rPr>
        <w:t xml:space="preserve">ome of these people will not be appropriately </w:t>
      </w:r>
      <w:r>
        <w:rPr>
          <w:rFonts w:ascii="Arial" w:hAnsi="Arial" w:cs="Arial"/>
          <w:sz w:val="22"/>
          <w:szCs w:val="22"/>
        </w:rPr>
        <w:t xml:space="preserve">DBS </w:t>
      </w:r>
      <w:r w:rsidR="001403FD" w:rsidRPr="00255201">
        <w:rPr>
          <w:rFonts w:ascii="Arial" w:hAnsi="Arial" w:cs="Arial"/>
          <w:sz w:val="22"/>
          <w:szCs w:val="22"/>
        </w:rPr>
        <w:t xml:space="preserve">checked. </w:t>
      </w:r>
    </w:p>
    <w:p w14:paraId="147EADAD" w14:textId="67B6499B" w:rsidR="001403FD" w:rsidRPr="00255201" w:rsidRDefault="001403FD" w:rsidP="001403FD">
      <w:pPr>
        <w:ind w:left="709" w:hanging="709"/>
        <w:jc w:val="both"/>
        <w:rPr>
          <w:rFonts w:cs="Arial"/>
          <w:szCs w:val="22"/>
        </w:rPr>
      </w:pPr>
      <w:r w:rsidRPr="00255201">
        <w:rPr>
          <w:rFonts w:cs="Arial"/>
          <w:b/>
          <w:szCs w:val="22"/>
        </w:rPr>
        <w:t>Self-neglect</w:t>
      </w:r>
      <w:r w:rsidRPr="00255201">
        <w:rPr>
          <w:rFonts w:cs="Arial"/>
          <w:szCs w:val="22"/>
        </w:rPr>
        <w:t xml:space="preserve"> </w:t>
      </w:r>
      <w:r w:rsidR="008A6C83">
        <w:rPr>
          <w:rFonts w:cs="Arial"/>
          <w:szCs w:val="22"/>
        </w:rPr>
        <w:t>as a result of</w:t>
      </w:r>
      <w:r w:rsidRPr="00255201">
        <w:rPr>
          <w:rFonts w:cs="Arial"/>
          <w:szCs w:val="22"/>
        </w:rPr>
        <w:t>:</w:t>
      </w:r>
    </w:p>
    <w:p w14:paraId="5AD990D9" w14:textId="03AFC162" w:rsidR="001403FD" w:rsidRPr="00255201" w:rsidRDefault="001403FD" w:rsidP="001403FD">
      <w:pPr>
        <w:pStyle w:val="ListParagraph"/>
        <w:numPr>
          <w:ilvl w:val="0"/>
          <w:numId w:val="35"/>
        </w:numPr>
        <w:spacing w:after="160" w:line="259" w:lineRule="auto"/>
        <w:ind w:left="709"/>
        <w:jc w:val="both"/>
        <w:rPr>
          <w:rFonts w:ascii="Arial" w:hAnsi="Arial" w:cs="Arial"/>
          <w:sz w:val="22"/>
          <w:szCs w:val="22"/>
        </w:rPr>
      </w:pPr>
      <w:r w:rsidRPr="00255201">
        <w:rPr>
          <w:rFonts w:ascii="Arial" w:hAnsi="Arial" w:cs="Arial"/>
          <w:sz w:val="22"/>
          <w:szCs w:val="22"/>
        </w:rPr>
        <w:t xml:space="preserve">Individuals </w:t>
      </w:r>
      <w:r w:rsidR="00A54404">
        <w:rPr>
          <w:rFonts w:ascii="Arial" w:hAnsi="Arial" w:cs="Arial"/>
          <w:sz w:val="22"/>
          <w:szCs w:val="22"/>
        </w:rPr>
        <w:t xml:space="preserve">may </w:t>
      </w:r>
      <w:r w:rsidRPr="00255201">
        <w:rPr>
          <w:rFonts w:ascii="Arial" w:hAnsi="Arial" w:cs="Arial"/>
          <w:sz w:val="22"/>
          <w:szCs w:val="22"/>
        </w:rPr>
        <w:t>not be</w:t>
      </w:r>
      <w:r w:rsidR="00A54404">
        <w:rPr>
          <w:rFonts w:ascii="Arial" w:hAnsi="Arial" w:cs="Arial"/>
          <w:sz w:val="22"/>
          <w:szCs w:val="22"/>
        </w:rPr>
        <w:t xml:space="preserve"> able </w:t>
      </w:r>
      <w:r w:rsidRPr="00255201">
        <w:rPr>
          <w:rFonts w:ascii="Arial" w:hAnsi="Arial" w:cs="Arial"/>
          <w:sz w:val="22"/>
          <w:szCs w:val="22"/>
        </w:rPr>
        <w:t xml:space="preserve">to access food or </w:t>
      </w:r>
      <w:r w:rsidR="00A54404">
        <w:rPr>
          <w:rFonts w:ascii="Arial" w:hAnsi="Arial" w:cs="Arial"/>
          <w:sz w:val="22"/>
          <w:szCs w:val="22"/>
        </w:rPr>
        <w:t xml:space="preserve">will </w:t>
      </w:r>
      <w:r w:rsidRPr="00255201">
        <w:rPr>
          <w:rFonts w:ascii="Arial" w:hAnsi="Arial" w:cs="Arial"/>
          <w:sz w:val="22"/>
          <w:szCs w:val="22"/>
        </w:rPr>
        <w:t>not go out for food for fear of catching the virus</w:t>
      </w:r>
      <w:r w:rsidR="008A6C83">
        <w:rPr>
          <w:rFonts w:ascii="Arial" w:hAnsi="Arial" w:cs="Arial"/>
          <w:sz w:val="22"/>
          <w:szCs w:val="22"/>
        </w:rPr>
        <w:t>;</w:t>
      </w:r>
    </w:p>
    <w:p w14:paraId="6796CE37" w14:textId="4D86597B" w:rsidR="001403FD" w:rsidRPr="00255201" w:rsidRDefault="001403FD" w:rsidP="001403FD">
      <w:pPr>
        <w:pStyle w:val="ListParagraph"/>
        <w:numPr>
          <w:ilvl w:val="0"/>
          <w:numId w:val="35"/>
        </w:numPr>
        <w:spacing w:after="160" w:line="259" w:lineRule="auto"/>
        <w:ind w:left="709"/>
        <w:jc w:val="both"/>
        <w:rPr>
          <w:rFonts w:ascii="Arial" w:hAnsi="Arial" w:cs="Arial"/>
          <w:sz w:val="22"/>
          <w:szCs w:val="22"/>
        </w:rPr>
      </w:pPr>
      <w:r w:rsidRPr="00255201">
        <w:rPr>
          <w:rFonts w:ascii="Arial" w:hAnsi="Arial" w:cs="Arial"/>
          <w:sz w:val="22"/>
          <w:szCs w:val="22"/>
        </w:rPr>
        <w:t>Those who can</w:t>
      </w:r>
      <w:r w:rsidR="00A54404">
        <w:rPr>
          <w:rFonts w:ascii="Arial" w:hAnsi="Arial" w:cs="Arial"/>
          <w:sz w:val="22"/>
          <w:szCs w:val="22"/>
        </w:rPr>
        <w:t>not</w:t>
      </w:r>
      <w:r w:rsidRPr="00255201">
        <w:rPr>
          <w:rFonts w:ascii="Arial" w:hAnsi="Arial" w:cs="Arial"/>
          <w:sz w:val="22"/>
          <w:szCs w:val="22"/>
        </w:rPr>
        <w:t xml:space="preserve"> or w</w:t>
      </w:r>
      <w:r w:rsidR="00A54404">
        <w:rPr>
          <w:rFonts w:ascii="Arial" w:hAnsi="Arial" w:cs="Arial"/>
          <w:sz w:val="22"/>
          <w:szCs w:val="22"/>
        </w:rPr>
        <w:t>ill n</w:t>
      </w:r>
      <w:r w:rsidRPr="00255201">
        <w:rPr>
          <w:rFonts w:ascii="Arial" w:hAnsi="Arial" w:cs="Arial"/>
          <w:sz w:val="22"/>
          <w:szCs w:val="22"/>
        </w:rPr>
        <w:t xml:space="preserve">ot go out </w:t>
      </w:r>
      <w:r w:rsidR="00A54404">
        <w:rPr>
          <w:rFonts w:ascii="Arial" w:hAnsi="Arial" w:cs="Arial"/>
          <w:sz w:val="22"/>
          <w:szCs w:val="22"/>
        </w:rPr>
        <w:t xml:space="preserve">and </w:t>
      </w:r>
      <w:r w:rsidRPr="00255201">
        <w:rPr>
          <w:rFonts w:ascii="Arial" w:hAnsi="Arial" w:cs="Arial"/>
          <w:sz w:val="22"/>
          <w:szCs w:val="22"/>
        </w:rPr>
        <w:t>neglect their personal hygiene</w:t>
      </w:r>
      <w:r w:rsidR="008A6C83">
        <w:rPr>
          <w:rFonts w:ascii="Arial" w:hAnsi="Arial" w:cs="Arial"/>
          <w:sz w:val="22"/>
          <w:szCs w:val="22"/>
        </w:rPr>
        <w:t>; and</w:t>
      </w:r>
    </w:p>
    <w:p w14:paraId="1F71F7B6" w14:textId="10F8EB57" w:rsidR="001403FD" w:rsidRPr="00255201" w:rsidRDefault="001403FD" w:rsidP="001403FD">
      <w:pPr>
        <w:pStyle w:val="ListParagraph"/>
        <w:numPr>
          <w:ilvl w:val="0"/>
          <w:numId w:val="35"/>
        </w:numPr>
        <w:spacing w:after="160" w:line="259" w:lineRule="auto"/>
        <w:ind w:left="709"/>
        <w:jc w:val="both"/>
        <w:rPr>
          <w:rFonts w:ascii="Arial" w:hAnsi="Arial" w:cs="Arial"/>
          <w:sz w:val="22"/>
          <w:szCs w:val="22"/>
        </w:rPr>
      </w:pPr>
      <w:r w:rsidRPr="00255201">
        <w:rPr>
          <w:rFonts w:ascii="Arial" w:hAnsi="Arial" w:cs="Arial"/>
          <w:sz w:val="22"/>
          <w:szCs w:val="22"/>
        </w:rPr>
        <w:t>Deterioration of physical ability due to prolonged periods at home leading to an inability to care for themselves</w:t>
      </w:r>
      <w:r w:rsidR="008A6C83">
        <w:rPr>
          <w:rFonts w:ascii="Arial" w:hAnsi="Arial" w:cs="Arial"/>
          <w:sz w:val="22"/>
          <w:szCs w:val="22"/>
        </w:rPr>
        <w:t>.</w:t>
      </w:r>
    </w:p>
    <w:p w14:paraId="7238D1E3" w14:textId="5D783B50" w:rsidR="001403FD" w:rsidRPr="00255201" w:rsidRDefault="001403FD" w:rsidP="001403FD">
      <w:pPr>
        <w:jc w:val="both"/>
        <w:rPr>
          <w:rFonts w:cs="Arial"/>
          <w:szCs w:val="22"/>
        </w:rPr>
      </w:pPr>
      <w:r w:rsidRPr="00255201">
        <w:rPr>
          <w:rFonts w:cs="Arial"/>
          <w:b/>
          <w:szCs w:val="22"/>
        </w:rPr>
        <w:t xml:space="preserve">Impact on informal carers </w:t>
      </w:r>
      <w:r w:rsidR="008A6C83">
        <w:rPr>
          <w:rFonts w:cs="Arial"/>
          <w:szCs w:val="22"/>
        </w:rPr>
        <w:t xml:space="preserve">as a result </w:t>
      </w:r>
      <w:r w:rsidRPr="00255201">
        <w:rPr>
          <w:rFonts w:cs="Arial"/>
          <w:szCs w:val="22"/>
        </w:rPr>
        <w:t>of</w:t>
      </w:r>
      <w:r w:rsidR="008A6C83">
        <w:rPr>
          <w:rFonts w:cs="Arial"/>
          <w:szCs w:val="22"/>
        </w:rPr>
        <w:t>:</w:t>
      </w:r>
    </w:p>
    <w:p w14:paraId="08D8EA54" w14:textId="6A1CCFC6" w:rsidR="001403FD" w:rsidRPr="00255201" w:rsidRDefault="001403FD" w:rsidP="001403FD">
      <w:pPr>
        <w:pStyle w:val="ListParagraph"/>
        <w:numPr>
          <w:ilvl w:val="0"/>
          <w:numId w:val="36"/>
        </w:numPr>
        <w:spacing w:after="160" w:line="259" w:lineRule="auto"/>
        <w:jc w:val="both"/>
        <w:rPr>
          <w:rFonts w:ascii="Arial" w:hAnsi="Arial" w:cs="Arial"/>
          <w:sz w:val="22"/>
          <w:szCs w:val="22"/>
        </w:rPr>
      </w:pPr>
      <w:r w:rsidRPr="00255201">
        <w:rPr>
          <w:rFonts w:ascii="Arial" w:hAnsi="Arial" w:cs="Arial"/>
          <w:sz w:val="22"/>
          <w:szCs w:val="22"/>
        </w:rPr>
        <w:t xml:space="preserve">Reduced access to respite that could lead to stress and </w:t>
      </w:r>
      <w:r w:rsidR="00A54404">
        <w:rPr>
          <w:rFonts w:ascii="Arial" w:hAnsi="Arial" w:cs="Arial"/>
          <w:sz w:val="22"/>
          <w:szCs w:val="22"/>
        </w:rPr>
        <w:t xml:space="preserve">subsequently, </w:t>
      </w:r>
      <w:r w:rsidRPr="00255201">
        <w:rPr>
          <w:rFonts w:ascii="Arial" w:hAnsi="Arial" w:cs="Arial"/>
          <w:sz w:val="22"/>
          <w:szCs w:val="22"/>
        </w:rPr>
        <w:t>abuse of an adult with care and support needs</w:t>
      </w:r>
      <w:r w:rsidR="008A6C83">
        <w:rPr>
          <w:rFonts w:ascii="Arial" w:hAnsi="Arial" w:cs="Arial"/>
          <w:sz w:val="22"/>
          <w:szCs w:val="22"/>
        </w:rPr>
        <w:t xml:space="preserve">; and </w:t>
      </w:r>
    </w:p>
    <w:p w14:paraId="04A24B8C" w14:textId="1C2EDCB9" w:rsidR="001403FD" w:rsidRPr="00255201" w:rsidRDefault="00A54404" w:rsidP="001403FD">
      <w:pPr>
        <w:pStyle w:val="ListParagraph"/>
        <w:numPr>
          <w:ilvl w:val="0"/>
          <w:numId w:val="36"/>
        </w:numPr>
        <w:spacing w:after="160" w:line="259" w:lineRule="auto"/>
        <w:jc w:val="both"/>
        <w:rPr>
          <w:rFonts w:ascii="Arial" w:hAnsi="Arial" w:cs="Arial"/>
          <w:sz w:val="22"/>
          <w:szCs w:val="22"/>
        </w:rPr>
      </w:pPr>
      <w:r>
        <w:rPr>
          <w:rFonts w:ascii="Arial" w:hAnsi="Arial" w:cs="Arial"/>
          <w:sz w:val="22"/>
          <w:szCs w:val="22"/>
        </w:rPr>
        <w:t xml:space="preserve">Carers may need to self-isolate, or they may become ill and require hospital treatment, thus leaving the cared for without support. </w:t>
      </w:r>
    </w:p>
    <w:p w14:paraId="6138E1B8" w14:textId="32CC297C" w:rsidR="001403FD" w:rsidRPr="00255201" w:rsidRDefault="001403FD" w:rsidP="001403FD">
      <w:pPr>
        <w:jc w:val="both"/>
        <w:rPr>
          <w:rFonts w:cs="Arial"/>
          <w:szCs w:val="22"/>
        </w:rPr>
      </w:pPr>
      <w:r w:rsidRPr="00A54404">
        <w:rPr>
          <w:rFonts w:cs="Arial"/>
          <w:b/>
          <w:szCs w:val="22"/>
        </w:rPr>
        <w:t>Increased risk of</w:t>
      </w:r>
      <w:r w:rsidRPr="00255201">
        <w:rPr>
          <w:rFonts w:cs="Arial"/>
          <w:szCs w:val="22"/>
        </w:rPr>
        <w:t xml:space="preserve"> </w:t>
      </w:r>
      <w:r w:rsidRPr="00255201">
        <w:rPr>
          <w:rFonts w:cs="Arial"/>
          <w:b/>
          <w:szCs w:val="22"/>
        </w:rPr>
        <w:t>Domestic Abuse</w:t>
      </w:r>
      <w:r w:rsidRPr="00255201">
        <w:rPr>
          <w:rFonts w:cs="Arial"/>
          <w:szCs w:val="22"/>
        </w:rPr>
        <w:t xml:space="preserve"> </w:t>
      </w:r>
      <w:r w:rsidR="008A6C83">
        <w:rPr>
          <w:rFonts w:cs="Arial"/>
          <w:szCs w:val="22"/>
        </w:rPr>
        <w:t xml:space="preserve">as a result </w:t>
      </w:r>
      <w:r w:rsidRPr="00255201">
        <w:rPr>
          <w:rFonts w:cs="Arial"/>
          <w:szCs w:val="22"/>
        </w:rPr>
        <w:t>of:</w:t>
      </w:r>
    </w:p>
    <w:p w14:paraId="5E3841F5" w14:textId="2F43A07F" w:rsidR="001403FD" w:rsidRPr="00255201" w:rsidRDefault="001403FD" w:rsidP="001403FD">
      <w:pPr>
        <w:pStyle w:val="ListParagraph"/>
        <w:numPr>
          <w:ilvl w:val="0"/>
          <w:numId w:val="37"/>
        </w:numPr>
        <w:spacing w:after="160" w:line="259" w:lineRule="auto"/>
        <w:jc w:val="both"/>
        <w:rPr>
          <w:rFonts w:ascii="Arial" w:hAnsi="Arial" w:cs="Arial"/>
          <w:sz w:val="22"/>
          <w:szCs w:val="22"/>
        </w:rPr>
      </w:pPr>
      <w:r w:rsidRPr="00255201">
        <w:rPr>
          <w:rFonts w:ascii="Arial" w:hAnsi="Arial" w:cs="Arial"/>
          <w:sz w:val="22"/>
          <w:szCs w:val="22"/>
        </w:rPr>
        <w:t xml:space="preserve">Social distancing or self-isolation for extended period increasing time the victim </w:t>
      </w:r>
      <w:r w:rsidR="008A6C83">
        <w:rPr>
          <w:rFonts w:ascii="Arial" w:hAnsi="Arial" w:cs="Arial"/>
          <w:sz w:val="22"/>
          <w:szCs w:val="22"/>
        </w:rPr>
        <w:t>spends with the abusive partner; and</w:t>
      </w:r>
    </w:p>
    <w:p w14:paraId="2F474659" w14:textId="3F906855" w:rsidR="001403FD" w:rsidRPr="00255201" w:rsidRDefault="001403FD" w:rsidP="001403FD">
      <w:pPr>
        <w:pStyle w:val="ListParagraph"/>
        <w:numPr>
          <w:ilvl w:val="0"/>
          <w:numId w:val="37"/>
        </w:numPr>
        <w:spacing w:after="160" w:line="259" w:lineRule="auto"/>
        <w:jc w:val="both"/>
        <w:rPr>
          <w:rFonts w:ascii="Arial" w:hAnsi="Arial" w:cs="Arial"/>
          <w:sz w:val="22"/>
          <w:szCs w:val="22"/>
        </w:rPr>
      </w:pPr>
      <w:r w:rsidRPr="00255201">
        <w:rPr>
          <w:rFonts w:ascii="Arial" w:hAnsi="Arial" w:cs="Arial"/>
          <w:sz w:val="22"/>
          <w:szCs w:val="22"/>
        </w:rPr>
        <w:t>Those w</w:t>
      </w:r>
      <w:r w:rsidR="00A54404">
        <w:rPr>
          <w:rFonts w:ascii="Arial" w:hAnsi="Arial" w:cs="Arial"/>
          <w:sz w:val="22"/>
          <w:szCs w:val="22"/>
        </w:rPr>
        <w:t xml:space="preserve">ho display </w:t>
      </w:r>
      <w:r w:rsidRPr="00255201">
        <w:rPr>
          <w:rFonts w:ascii="Arial" w:hAnsi="Arial" w:cs="Arial"/>
          <w:sz w:val="22"/>
          <w:szCs w:val="22"/>
        </w:rPr>
        <w:t xml:space="preserve">symptoms </w:t>
      </w:r>
      <w:r w:rsidR="00A54404">
        <w:rPr>
          <w:rFonts w:ascii="Arial" w:hAnsi="Arial" w:cs="Arial"/>
          <w:sz w:val="22"/>
          <w:szCs w:val="22"/>
        </w:rPr>
        <w:t xml:space="preserve">of COVID-19 may be unable to leave the home to </w:t>
      </w:r>
      <w:r w:rsidRPr="00255201">
        <w:rPr>
          <w:rFonts w:ascii="Arial" w:hAnsi="Arial" w:cs="Arial"/>
          <w:sz w:val="22"/>
          <w:szCs w:val="22"/>
        </w:rPr>
        <w:t xml:space="preserve">seek </w:t>
      </w:r>
      <w:r w:rsidR="00A54404">
        <w:rPr>
          <w:rFonts w:ascii="Arial" w:hAnsi="Arial" w:cs="Arial"/>
          <w:sz w:val="22"/>
          <w:szCs w:val="22"/>
        </w:rPr>
        <w:t xml:space="preserve">help and </w:t>
      </w:r>
      <w:r w:rsidRPr="00255201">
        <w:rPr>
          <w:rFonts w:ascii="Arial" w:hAnsi="Arial" w:cs="Arial"/>
          <w:sz w:val="22"/>
          <w:szCs w:val="22"/>
        </w:rPr>
        <w:t>support</w:t>
      </w:r>
      <w:r w:rsidR="008A6C83">
        <w:rPr>
          <w:rFonts w:ascii="Arial" w:hAnsi="Arial" w:cs="Arial"/>
          <w:sz w:val="22"/>
          <w:szCs w:val="22"/>
        </w:rPr>
        <w:t>.</w:t>
      </w:r>
    </w:p>
    <w:p w14:paraId="3B55BDB4" w14:textId="77777777" w:rsidR="001403FD" w:rsidRPr="00255201" w:rsidRDefault="001403FD" w:rsidP="001403FD">
      <w:pPr>
        <w:pStyle w:val="ListParagraph"/>
        <w:jc w:val="both"/>
        <w:rPr>
          <w:rFonts w:ascii="Arial" w:hAnsi="Arial" w:cs="Arial"/>
          <w:sz w:val="22"/>
          <w:szCs w:val="22"/>
        </w:rPr>
      </w:pPr>
    </w:p>
    <w:p w14:paraId="66CCB0D4" w14:textId="4F168487" w:rsidR="001403FD" w:rsidRPr="008A6C83" w:rsidRDefault="001403FD" w:rsidP="001403FD">
      <w:pPr>
        <w:jc w:val="both"/>
        <w:rPr>
          <w:rFonts w:cs="Arial"/>
          <w:szCs w:val="22"/>
        </w:rPr>
      </w:pPr>
      <w:r w:rsidRPr="00255201">
        <w:rPr>
          <w:rFonts w:cs="Arial"/>
          <w:b/>
          <w:szCs w:val="22"/>
        </w:rPr>
        <w:t xml:space="preserve">Individuals cancelling visits </w:t>
      </w:r>
    </w:p>
    <w:p w14:paraId="55A894EC" w14:textId="65A3E336" w:rsidR="001403FD" w:rsidRPr="00255201" w:rsidRDefault="001403FD" w:rsidP="001403FD">
      <w:pPr>
        <w:pStyle w:val="ListParagraph"/>
        <w:numPr>
          <w:ilvl w:val="0"/>
          <w:numId w:val="40"/>
        </w:numPr>
        <w:spacing w:after="160" w:line="259" w:lineRule="auto"/>
        <w:ind w:left="851" w:hanging="567"/>
        <w:jc w:val="both"/>
        <w:rPr>
          <w:rFonts w:ascii="Arial" w:hAnsi="Arial" w:cs="Arial"/>
          <w:sz w:val="22"/>
          <w:szCs w:val="22"/>
        </w:rPr>
      </w:pPr>
      <w:r w:rsidRPr="00255201">
        <w:rPr>
          <w:rFonts w:ascii="Arial" w:hAnsi="Arial" w:cs="Arial"/>
          <w:sz w:val="22"/>
          <w:szCs w:val="22"/>
        </w:rPr>
        <w:t>It is essential to check the alternati</w:t>
      </w:r>
      <w:r w:rsidR="008A6C83">
        <w:rPr>
          <w:rFonts w:ascii="Arial" w:hAnsi="Arial" w:cs="Arial"/>
          <w:sz w:val="22"/>
          <w:szCs w:val="22"/>
        </w:rPr>
        <w:t>ve arrangements – are they safe and</w:t>
      </w:r>
      <w:r w:rsidRPr="00255201">
        <w:rPr>
          <w:rFonts w:ascii="Arial" w:hAnsi="Arial" w:cs="Arial"/>
          <w:sz w:val="22"/>
          <w:szCs w:val="22"/>
        </w:rPr>
        <w:t xml:space="preserve"> sustainable</w:t>
      </w:r>
      <w:r w:rsidR="008A6C83">
        <w:rPr>
          <w:rFonts w:ascii="Arial" w:hAnsi="Arial" w:cs="Arial"/>
          <w:sz w:val="22"/>
          <w:szCs w:val="22"/>
        </w:rPr>
        <w:t>;</w:t>
      </w:r>
    </w:p>
    <w:p w14:paraId="3F660EC1" w14:textId="7B315FB5" w:rsidR="001403FD" w:rsidRPr="00255201" w:rsidRDefault="008A6C83" w:rsidP="001403FD">
      <w:pPr>
        <w:pStyle w:val="ListParagraph"/>
        <w:numPr>
          <w:ilvl w:val="0"/>
          <w:numId w:val="40"/>
        </w:numPr>
        <w:spacing w:after="160" w:line="259" w:lineRule="auto"/>
        <w:ind w:left="851" w:hanging="567"/>
        <w:jc w:val="both"/>
        <w:rPr>
          <w:rFonts w:ascii="Arial" w:hAnsi="Arial" w:cs="Arial"/>
          <w:sz w:val="22"/>
          <w:szCs w:val="22"/>
        </w:rPr>
      </w:pPr>
      <w:r>
        <w:rPr>
          <w:rFonts w:ascii="Arial" w:hAnsi="Arial" w:cs="Arial"/>
          <w:sz w:val="22"/>
          <w:szCs w:val="22"/>
        </w:rPr>
        <w:t>Y</w:t>
      </w:r>
      <w:r w:rsidR="001403FD" w:rsidRPr="00255201">
        <w:rPr>
          <w:rFonts w:ascii="Arial" w:hAnsi="Arial" w:cs="Arial"/>
          <w:sz w:val="22"/>
          <w:szCs w:val="22"/>
        </w:rPr>
        <w:t>ou should reiterate the original purpose of the visit emphasising the matters of greatest concern</w:t>
      </w:r>
      <w:r>
        <w:rPr>
          <w:rFonts w:ascii="Arial" w:hAnsi="Arial" w:cs="Arial"/>
          <w:sz w:val="22"/>
          <w:szCs w:val="22"/>
        </w:rPr>
        <w:t>; and</w:t>
      </w:r>
    </w:p>
    <w:p w14:paraId="56E5E9B0" w14:textId="77777777" w:rsidR="00D40A6D" w:rsidRPr="00D40A6D" w:rsidRDefault="001403FD" w:rsidP="00E0210A">
      <w:pPr>
        <w:pStyle w:val="ListParagraph"/>
        <w:numPr>
          <w:ilvl w:val="0"/>
          <w:numId w:val="40"/>
        </w:numPr>
        <w:spacing w:after="160" w:line="259" w:lineRule="auto"/>
        <w:ind w:left="851" w:hanging="567"/>
        <w:jc w:val="both"/>
        <w:rPr>
          <w:rFonts w:cs="Arial"/>
          <w:b/>
          <w:szCs w:val="22"/>
        </w:rPr>
      </w:pPr>
      <w:r w:rsidRPr="00D40A6D">
        <w:rPr>
          <w:rFonts w:ascii="Arial" w:hAnsi="Arial" w:cs="Arial"/>
          <w:sz w:val="22"/>
          <w:szCs w:val="22"/>
        </w:rPr>
        <w:t>Explicit consideration should be given to the person’s capacity to make this decision.</w:t>
      </w:r>
    </w:p>
    <w:p w14:paraId="1F592025" w14:textId="1E556996" w:rsidR="008A6C83" w:rsidRDefault="00C23305" w:rsidP="00D40A6D">
      <w:pPr>
        <w:pStyle w:val="ListParagraph"/>
        <w:tabs>
          <w:tab w:val="left" w:pos="0"/>
        </w:tabs>
        <w:spacing w:after="160" w:line="259" w:lineRule="auto"/>
        <w:ind w:left="0"/>
        <w:jc w:val="both"/>
        <w:rPr>
          <w:rFonts w:cs="Arial"/>
          <w:b/>
        </w:rPr>
      </w:pPr>
      <w:r w:rsidRPr="00D40A6D">
        <w:rPr>
          <w:rFonts w:ascii="Arial" w:hAnsi="Arial" w:cs="Arial"/>
          <w:b/>
          <w:sz w:val="22"/>
          <w:szCs w:val="22"/>
        </w:rPr>
        <w:t>This is not an exhaustive list. Please consider what particular risks could arise for the people you support and how your organisation will effectively manage these alongside the pressures of responding to Covid-19.</w:t>
      </w:r>
      <w:r w:rsidR="008A6C83">
        <w:rPr>
          <w:rFonts w:cs="Arial"/>
          <w:b/>
        </w:rPr>
        <w:br w:type="page"/>
      </w:r>
    </w:p>
    <w:p w14:paraId="1ACA218E" w14:textId="31EE55AA" w:rsidR="009E634A" w:rsidRDefault="009E634A" w:rsidP="009E634A">
      <w:pPr>
        <w:jc w:val="right"/>
        <w:rPr>
          <w:rFonts w:cs="Arial"/>
          <w:b/>
          <w:sz w:val="24"/>
          <w:szCs w:val="24"/>
        </w:rPr>
      </w:pPr>
      <w:r w:rsidRPr="009E634A">
        <w:rPr>
          <w:rFonts w:cs="Arial"/>
          <w:b/>
          <w:sz w:val="24"/>
          <w:szCs w:val="24"/>
        </w:rPr>
        <w:lastRenderedPageBreak/>
        <w:t>Appendix B</w:t>
      </w:r>
    </w:p>
    <w:p w14:paraId="0823CFC0" w14:textId="3C745F77" w:rsidR="009E634A" w:rsidRPr="009E634A" w:rsidRDefault="009E634A" w:rsidP="009E634A">
      <w:pPr>
        <w:rPr>
          <w:rFonts w:cs="Arial"/>
          <w:b/>
          <w:sz w:val="28"/>
          <w:szCs w:val="28"/>
        </w:rPr>
      </w:pPr>
      <w:r w:rsidRPr="009E634A">
        <w:rPr>
          <w:rFonts w:cs="Arial"/>
          <w:b/>
          <w:sz w:val="28"/>
          <w:szCs w:val="28"/>
        </w:rPr>
        <w:t>Covid-19 Safeguarding Resources</w:t>
      </w:r>
    </w:p>
    <w:p w14:paraId="3112E821" w14:textId="77777777" w:rsidR="009E634A" w:rsidRDefault="009E634A" w:rsidP="009E634A">
      <w:pPr>
        <w:jc w:val="right"/>
        <w:rPr>
          <w:rFonts w:cs="Arial"/>
          <w:sz w:val="24"/>
          <w:szCs w:val="24"/>
        </w:rPr>
      </w:pPr>
    </w:p>
    <w:p w14:paraId="6D3AA940" w14:textId="7047B4C2" w:rsidR="00C80031" w:rsidRPr="003A7F1E" w:rsidRDefault="001403FD" w:rsidP="003A7F1E">
      <w:pPr>
        <w:pStyle w:val="ListParagraph"/>
        <w:numPr>
          <w:ilvl w:val="0"/>
          <w:numId w:val="41"/>
        </w:numPr>
        <w:jc w:val="both"/>
        <w:rPr>
          <w:rFonts w:ascii="Arial" w:hAnsi="Arial" w:cs="Arial"/>
          <w:sz w:val="22"/>
          <w:szCs w:val="22"/>
        </w:rPr>
      </w:pPr>
      <w:r w:rsidRPr="008A6C83">
        <w:rPr>
          <w:rFonts w:ascii="Arial" w:hAnsi="Arial" w:cs="Arial"/>
          <w:sz w:val="22"/>
          <w:szCs w:val="22"/>
        </w:rPr>
        <w:t xml:space="preserve">To support your work, the </w:t>
      </w:r>
      <w:r w:rsidR="008A6C83">
        <w:rPr>
          <w:rFonts w:ascii="Arial" w:hAnsi="Arial" w:cs="Arial"/>
          <w:sz w:val="22"/>
          <w:szCs w:val="22"/>
        </w:rPr>
        <w:t xml:space="preserve">Telford and Wrekin Safeguarding Partnership </w:t>
      </w:r>
      <w:r w:rsidRPr="008A6C83">
        <w:rPr>
          <w:rFonts w:ascii="Arial" w:hAnsi="Arial" w:cs="Arial"/>
          <w:sz w:val="22"/>
          <w:szCs w:val="22"/>
        </w:rPr>
        <w:t>has developed</w:t>
      </w:r>
      <w:r w:rsidR="009E634A" w:rsidRPr="008A6C83">
        <w:rPr>
          <w:rFonts w:ascii="Arial" w:hAnsi="Arial" w:cs="Arial"/>
          <w:sz w:val="22"/>
          <w:szCs w:val="22"/>
        </w:rPr>
        <w:t xml:space="preserve"> two </w:t>
      </w:r>
      <w:r w:rsidR="00FE0D1A">
        <w:rPr>
          <w:rFonts w:ascii="Arial" w:hAnsi="Arial" w:cs="Arial"/>
          <w:sz w:val="22"/>
          <w:szCs w:val="22"/>
        </w:rPr>
        <w:t>briefing notes</w:t>
      </w:r>
      <w:r w:rsidRPr="008A6C83">
        <w:rPr>
          <w:rFonts w:ascii="Arial" w:hAnsi="Arial" w:cs="Arial"/>
          <w:sz w:val="22"/>
          <w:szCs w:val="22"/>
        </w:rPr>
        <w:t xml:space="preserve">. One is aimed at raising awareness with </w:t>
      </w:r>
      <w:r w:rsidR="00FE0D1A" w:rsidRPr="008A6C83">
        <w:rPr>
          <w:rFonts w:ascii="Arial" w:hAnsi="Arial" w:cs="Arial"/>
          <w:sz w:val="22"/>
          <w:szCs w:val="22"/>
        </w:rPr>
        <w:t xml:space="preserve">people who are offered or need support whilst self-isolating </w:t>
      </w:r>
      <w:r w:rsidRPr="008A6C83">
        <w:rPr>
          <w:rFonts w:ascii="Arial" w:hAnsi="Arial" w:cs="Arial"/>
          <w:sz w:val="22"/>
          <w:szCs w:val="22"/>
        </w:rPr>
        <w:t>and how to report, and the other is a</w:t>
      </w:r>
      <w:r w:rsidR="00FE0D1A">
        <w:rPr>
          <w:rFonts w:ascii="Arial" w:hAnsi="Arial" w:cs="Arial"/>
          <w:sz w:val="22"/>
          <w:szCs w:val="22"/>
        </w:rPr>
        <w:t xml:space="preserve"> useful briefing on the new emerging safeguarding risks that </w:t>
      </w:r>
      <w:r w:rsidRPr="008A6C83">
        <w:rPr>
          <w:rFonts w:ascii="Arial" w:hAnsi="Arial" w:cs="Arial"/>
          <w:sz w:val="22"/>
          <w:szCs w:val="22"/>
        </w:rPr>
        <w:t>p</w:t>
      </w:r>
      <w:r w:rsidR="00FE0D1A">
        <w:rPr>
          <w:rFonts w:ascii="Arial" w:hAnsi="Arial" w:cs="Arial"/>
          <w:sz w:val="22"/>
          <w:szCs w:val="22"/>
        </w:rPr>
        <w:t xml:space="preserve">rofessionals may encounter whilst working with adults with care and support needs. </w:t>
      </w:r>
      <w:r w:rsidRPr="008A6C83">
        <w:rPr>
          <w:rFonts w:ascii="Arial" w:hAnsi="Arial" w:cs="Arial"/>
          <w:sz w:val="22"/>
          <w:szCs w:val="22"/>
        </w:rPr>
        <w:t xml:space="preserve"> Please use them</w:t>
      </w:r>
      <w:r w:rsidR="003A7F1E">
        <w:rPr>
          <w:rFonts w:ascii="Arial" w:hAnsi="Arial" w:cs="Arial"/>
          <w:sz w:val="22"/>
          <w:szCs w:val="22"/>
        </w:rPr>
        <w:t xml:space="preserve"> where you feel it appropriate. They can be downloaded from the TWSP website: </w:t>
      </w:r>
      <w:hyperlink r:id="rId16" w:history="1">
        <w:r w:rsidR="003A7F1E" w:rsidRPr="00BD3E9E">
          <w:rPr>
            <w:rStyle w:val="Hyperlink"/>
            <w:rFonts w:ascii="Arial" w:hAnsi="Arial" w:cs="Arial"/>
            <w:sz w:val="22"/>
            <w:szCs w:val="22"/>
          </w:rPr>
          <w:t>https://www.telfordsafeguardingpartnership.org.uk/coronavirus_safeg</w:t>
        </w:r>
        <w:r w:rsidR="003A7F1E" w:rsidRPr="00BD3E9E">
          <w:rPr>
            <w:rStyle w:val="Hyperlink"/>
            <w:rFonts w:ascii="Arial" w:hAnsi="Arial" w:cs="Arial"/>
            <w:sz w:val="22"/>
            <w:szCs w:val="22"/>
          </w:rPr>
          <w:t>u</w:t>
        </w:r>
        <w:r w:rsidR="003A7F1E" w:rsidRPr="00BD3E9E">
          <w:rPr>
            <w:rStyle w:val="Hyperlink"/>
            <w:rFonts w:ascii="Arial" w:hAnsi="Arial" w:cs="Arial"/>
            <w:sz w:val="22"/>
            <w:szCs w:val="22"/>
          </w:rPr>
          <w:t>arding</w:t>
        </w:r>
      </w:hyperlink>
      <w:r w:rsidR="003A7F1E">
        <w:rPr>
          <w:rFonts w:ascii="Arial" w:hAnsi="Arial" w:cs="Arial"/>
          <w:sz w:val="22"/>
          <w:szCs w:val="22"/>
        </w:rPr>
        <w:t xml:space="preserve"> </w:t>
      </w:r>
      <w:r w:rsidR="00C80031" w:rsidRPr="003A7F1E">
        <w:rPr>
          <w:rFonts w:ascii="Arial" w:hAnsi="Arial" w:cs="Arial"/>
          <w:sz w:val="22"/>
          <w:szCs w:val="22"/>
        </w:rPr>
        <w:t xml:space="preserve"> </w:t>
      </w:r>
    </w:p>
    <w:p w14:paraId="6B7F0EDE" w14:textId="77777777" w:rsidR="00C80031" w:rsidRPr="008A6C83" w:rsidRDefault="00C80031" w:rsidP="00C80031">
      <w:pPr>
        <w:pStyle w:val="ListParagraph"/>
        <w:jc w:val="both"/>
        <w:rPr>
          <w:rFonts w:ascii="Arial" w:hAnsi="Arial" w:cs="Arial"/>
          <w:sz w:val="22"/>
          <w:szCs w:val="22"/>
        </w:rPr>
      </w:pPr>
    </w:p>
    <w:p w14:paraId="4A2F3161" w14:textId="0387EB7E" w:rsidR="001403FD" w:rsidRPr="008A6C83" w:rsidRDefault="001403FD" w:rsidP="005D6256">
      <w:pPr>
        <w:pStyle w:val="ListParagraph"/>
        <w:numPr>
          <w:ilvl w:val="0"/>
          <w:numId w:val="41"/>
        </w:numPr>
        <w:jc w:val="both"/>
        <w:rPr>
          <w:rStyle w:val="Hyperlink"/>
          <w:rFonts w:ascii="Arial" w:hAnsi="Arial" w:cs="Arial"/>
          <w:color w:val="auto"/>
          <w:sz w:val="22"/>
          <w:szCs w:val="22"/>
          <w:u w:val="none"/>
        </w:rPr>
      </w:pPr>
      <w:r w:rsidRPr="008A6C83">
        <w:rPr>
          <w:rFonts w:ascii="Arial" w:hAnsi="Arial" w:cs="Arial"/>
          <w:sz w:val="22"/>
          <w:szCs w:val="22"/>
        </w:rPr>
        <w:t xml:space="preserve">There is information on Covid-19 in 20 different languages should you need it, available at this link: </w:t>
      </w:r>
      <w:hyperlink r:id="rId17" w:history="1">
        <w:r w:rsidRPr="008A6C83">
          <w:rPr>
            <w:rStyle w:val="Hyperlink"/>
            <w:rFonts w:ascii="Arial" w:hAnsi="Arial" w:cs="Arial"/>
            <w:sz w:val="22"/>
            <w:szCs w:val="22"/>
          </w:rPr>
          <w:t>https://www.doctorsoftheworld.org.uk/coronavirus-information/#</w:t>
        </w:r>
      </w:hyperlink>
    </w:p>
    <w:p w14:paraId="7A84ABD6" w14:textId="77777777" w:rsidR="001403FD" w:rsidRPr="008A6C83" w:rsidRDefault="001403FD" w:rsidP="001403FD">
      <w:pPr>
        <w:jc w:val="both"/>
        <w:rPr>
          <w:rFonts w:cs="Arial"/>
          <w:szCs w:val="22"/>
        </w:rPr>
      </w:pPr>
      <w:bookmarkStart w:id="8" w:name="_GoBack"/>
      <w:bookmarkEnd w:id="8"/>
    </w:p>
    <w:p w14:paraId="21842054" w14:textId="21A6CC47" w:rsidR="005D6256" w:rsidRPr="008A6C83" w:rsidRDefault="001403FD" w:rsidP="005D6256">
      <w:pPr>
        <w:pStyle w:val="ListParagraph"/>
        <w:numPr>
          <w:ilvl w:val="0"/>
          <w:numId w:val="41"/>
        </w:numPr>
        <w:jc w:val="both"/>
        <w:rPr>
          <w:rFonts w:ascii="Arial" w:hAnsi="Arial" w:cs="Arial"/>
          <w:sz w:val="22"/>
          <w:szCs w:val="22"/>
        </w:rPr>
      </w:pPr>
      <w:r w:rsidRPr="008A6C83">
        <w:rPr>
          <w:rFonts w:ascii="Arial" w:hAnsi="Arial" w:cs="Arial"/>
          <w:sz w:val="22"/>
          <w:szCs w:val="22"/>
        </w:rPr>
        <w:t xml:space="preserve">There is information on Covid-19 in Easy to Read Format on the Mencap website: </w:t>
      </w:r>
      <w:hyperlink r:id="rId18" w:history="1">
        <w:r w:rsidRPr="008A6C83">
          <w:rPr>
            <w:rStyle w:val="Hyperlink"/>
            <w:rFonts w:ascii="Arial" w:hAnsi="Arial" w:cs="Arial"/>
            <w:sz w:val="22"/>
            <w:szCs w:val="22"/>
          </w:rPr>
          <w:t>https://www.mencap.org.uk/advice-and-support/health/coronavirus</w:t>
        </w:r>
      </w:hyperlink>
      <w:r w:rsidRPr="008A6C83">
        <w:rPr>
          <w:rFonts w:ascii="Arial" w:hAnsi="Arial" w:cs="Arial"/>
          <w:sz w:val="22"/>
          <w:szCs w:val="22"/>
        </w:rPr>
        <w:t xml:space="preserve"> </w:t>
      </w:r>
    </w:p>
    <w:p w14:paraId="09740767" w14:textId="762820D1" w:rsidR="001403FD" w:rsidRPr="008A6C83" w:rsidRDefault="001403FD" w:rsidP="001403FD">
      <w:pPr>
        <w:jc w:val="both"/>
        <w:rPr>
          <w:rFonts w:cs="Arial"/>
          <w:szCs w:val="22"/>
        </w:rPr>
      </w:pPr>
    </w:p>
    <w:p w14:paraId="7C7FF69F" w14:textId="77777777" w:rsidR="001403FD" w:rsidRPr="001403FD" w:rsidRDefault="001403FD" w:rsidP="001403FD">
      <w:pPr>
        <w:jc w:val="both"/>
        <w:rPr>
          <w:rFonts w:cs="Arial"/>
          <w:sz w:val="24"/>
          <w:szCs w:val="24"/>
        </w:rPr>
      </w:pPr>
    </w:p>
    <w:p w14:paraId="673BC6A5" w14:textId="40CEC38F" w:rsidR="001403FD" w:rsidRDefault="001403FD" w:rsidP="001403FD">
      <w:pPr>
        <w:jc w:val="both"/>
        <w:rPr>
          <w:rFonts w:cs="Arial"/>
          <w:sz w:val="24"/>
          <w:szCs w:val="24"/>
        </w:rPr>
      </w:pPr>
    </w:p>
    <w:p w14:paraId="57312C20" w14:textId="77777777" w:rsidR="001403FD" w:rsidRPr="001403FD" w:rsidRDefault="001403FD" w:rsidP="001403FD">
      <w:pPr>
        <w:jc w:val="both"/>
        <w:rPr>
          <w:rFonts w:cs="Arial"/>
          <w:color w:val="000000"/>
          <w:sz w:val="24"/>
          <w:szCs w:val="24"/>
        </w:rPr>
      </w:pPr>
    </w:p>
    <w:sectPr w:rsidR="001403FD" w:rsidRPr="001403FD" w:rsidSect="00605217">
      <w:headerReference w:type="default" r:id="rId19"/>
      <w:footerReference w:type="default" r:id="rId20"/>
      <w:pgSz w:w="11906" w:h="16838"/>
      <w:pgMar w:top="1440"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A664F" w14:textId="77777777" w:rsidR="00B71416" w:rsidRDefault="00B71416" w:rsidP="00A06E9B">
      <w:r>
        <w:separator/>
      </w:r>
    </w:p>
  </w:endnote>
  <w:endnote w:type="continuationSeparator" w:id="0">
    <w:p w14:paraId="22266DE6" w14:textId="77777777" w:rsidR="00B71416" w:rsidRDefault="00B71416" w:rsidP="00A0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228076"/>
      <w:docPartObj>
        <w:docPartGallery w:val="Page Numbers (Bottom of Page)"/>
        <w:docPartUnique/>
      </w:docPartObj>
    </w:sdtPr>
    <w:sdtEndPr>
      <w:rPr>
        <w:noProof/>
      </w:rPr>
    </w:sdtEndPr>
    <w:sdtContent>
      <w:p w14:paraId="332C916B" w14:textId="7BBA1B42" w:rsidR="00BA0AF0" w:rsidRDefault="00BA0AF0">
        <w:pPr>
          <w:pStyle w:val="Footer"/>
          <w:jc w:val="right"/>
        </w:pPr>
        <w:r>
          <w:fldChar w:fldCharType="begin"/>
        </w:r>
        <w:r>
          <w:instrText xml:space="preserve"> PAGE   \* MERGEFORMAT </w:instrText>
        </w:r>
        <w:r>
          <w:fldChar w:fldCharType="separate"/>
        </w:r>
        <w:r w:rsidR="003A7F1E">
          <w:rPr>
            <w:noProof/>
          </w:rPr>
          <w:t>4</w:t>
        </w:r>
        <w:r>
          <w:rPr>
            <w:noProof/>
          </w:rPr>
          <w:fldChar w:fldCharType="end"/>
        </w:r>
      </w:p>
    </w:sdtContent>
  </w:sdt>
  <w:p w14:paraId="332C916C" w14:textId="758E3EFE" w:rsidR="00BA0AF0" w:rsidRPr="005D1806" w:rsidRDefault="005D1806">
    <w:pPr>
      <w:pStyle w:val="Footer"/>
      <w:rPr>
        <w:sz w:val="16"/>
        <w:szCs w:val="16"/>
      </w:rPr>
    </w:pPr>
    <w:r w:rsidRPr="005D1806">
      <w:rPr>
        <w:sz w:val="16"/>
        <w:szCs w:val="16"/>
      </w:rPr>
      <w:t>Telford and Wrekin Safeguarding Partnership</w:t>
    </w:r>
  </w:p>
  <w:p w14:paraId="6D138B3C" w14:textId="708DC7F8" w:rsidR="005D1806" w:rsidRPr="005D1806" w:rsidRDefault="005D1806">
    <w:pPr>
      <w:pStyle w:val="Footer"/>
      <w:rPr>
        <w:sz w:val="16"/>
        <w:szCs w:val="16"/>
      </w:rPr>
    </w:pPr>
    <w:r w:rsidRPr="005D1806">
      <w:rPr>
        <w:sz w:val="16"/>
        <w:szCs w:val="16"/>
      </w:rPr>
      <w:t>March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7918A" w14:textId="77777777" w:rsidR="00B71416" w:rsidRDefault="00B71416" w:rsidP="00A06E9B">
      <w:r>
        <w:separator/>
      </w:r>
    </w:p>
  </w:footnote>
  <w:footnote w:type="continuationSeparator" w:id="0">
    <w:p w14:paraId="07D572E1" w14:textId="77777777" w:rsidR="00B71416" w:rsidRDefault="00B71416" w:rsidP="00A06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C9169" w14:textId="61263B11" w:rsidR="00BA0AF0" w:rsidRDefault="00BA0AF0" w:rsidP="00A06E9B">
    <w:pPr>
      <w:pStyle w:val="Header"/>
    </w:pPr>
  </w:p>
  <w:p w14:paraId="332C916A" w14:textId="77777777" w:rsidR="00BA0AF0" w:rsidRPr="00A06E9B" w:rsidRDefault="00BA0AF0" w:rsidP="00A06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0BD6F91"/>
    <w:multiLevelType w:val="hybridMultilevel"/>
    <w:tmpl w:val="9484F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A742C"/>
    <w:multiLevelType w:val="hybridMultilevel"/>
    <w:tmpl w:val="2C3ECF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64761B"/>
    <w:multiLevelType w:val="hybridMultilevel"/>
    <w:tmpl w:val="9072F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24779"/>
    <w:multiLevelType w:val="hybridMultilevel"/>
    <w:tmpl w:val="7C22A218"/>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D">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20A06"/>
    <w:multiLevelType w:val="hybridMultilevel"/>
    <w:tmpl w:val="57BA17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8E07F57"/>
    <w:multiLevelType w:val="multilevel"/>
    <w:tmpl w:val="1F72A2AC"/>
    <w:lvl w:ilvl="0">
      <w:start w:val="1"/>
      <w:numFmt w:val="decimal"/>
      <w:lvlText w:val="%1."/>
      <w:lvlJc w:val="left"/>
      <w:pPr>
        <w:ind w:left="360" w:hanging="360"/>
      </w:pPr>
      <w:rPr>
        <w:b/>
        <w:sz w:val="28"/>
      </w:rPr>
    </w:lvl>
    <w:lvl w:ilvl="1">
      <w:start w:val="1"/>
      <w:numFmt w:val="decimal"/>
      <w:isLgl/>
      <w:lvlText w:val="%1.%2"/>
      <w:lvlJc w:val="left"/>
      <w:pPr>
        <w:ind w:left="786" w:hanging="360"/>
      </w:pPr>
      <w:rPr>
        <w:rFonts w:ascii="Arial" w:hAnsi="Arial" w:cs="Arial" w:hint="default"/>
        <w:b w:val="0"/>
        <w:i w:val="0"/>
        <w:sz w:val="22"/>
      </w:rPr>
    </w:lvl>
    <w:lvl w:ilvl="2">
      <w:start w:val="1"/>
      <w:numFmt w:val="bullet"/>
      <w:lvlText w:val=""/>
      <w:lvlJc w:val="left"/>
      <w:pPr>
        <w:ind w:left="720" w:hanging="720"/>
      </w:pPr>
      <w:rPr>
        <w:rFonts w:ascii="Symbol" w:hAnsi="Symbol" w:hint="default"/>
        <w:b w:val="0"/>
        <w:sz w:val="22"/>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195518AC"/>
    <w:multiLevelType w:val="hybridMultilevel"/>
    <w:tmpl w:val="51ACAB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1FB4DB3"/>
    <w:multiLevelType w:val="multilevel"/>
    <w:tmpl w:val="453690A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2B7BA7"/>
    <w:multiLevelType w:val="hybridMultilevel"/>
    <w:tmpl w:val="F08012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B2D0AF3"/>
    <w:multiLevelType w:val="hybridMultilevel"/>
    <w:tmpl w:val="803A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D774E"/>
    <w:multiLevelType w:val="hybridMultilevel"/>
    <w:tmpl w:val="906883BA"/>
    <w:lvl w:ilvl="0" w:tplc="13E21D8C">
      <w:start w:val="1"/>
      <w:numFmt w:val="bullet"/>
      <w:pStyle w:val="Bulleted"/>
      <w:lvlText w:val=""/>
      <w:lvlJc w:val="left"/>
      <w:pPr>
        <w:ind w:left="783" w:hanging="360"/>
      </w:pPr>
      <w:rPr>
        <w:rFonts w:ascii="Symbol" w:hAnsi="Symbol" w:hint="default"/>
      </w:rPr>
    </w:lvl>
    <w:lvl w:ilvl="1" w:tplc="08090009">
      <w:start w:val="1"/>
      <w:numFmt w:val="bullet"/>
      <w:lvlText w:val=""/>
      <w:lvlJc w:val="left"/>
      <w:pPr>
        <w:ind w:left="1503" w:hanging="360"/>
      </w:pPr>
      <w:rPr>
        <w:rFonts w:ascii="Wingdings" w:hAnsi="Wingdings" w:hint="default"/>
      </w:rPr>
    </w:lvl>
    <w:lvl w:ilvl="2" w:tplc="08090005">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15:restartNumberingAfterBreak="0">
    <w:nsid w:val="2C462849"/>
    <w:multiLevelType w:val="hybridMultilevel"/>
    <w:tmpl w:val="819009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EA8216F"/>
    <w:multiLevelType w:val="multilevel"/>
    <w:tmpl w:val="8F80A49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3234A6"/>
    <w:multiLevelType w:val="hybridMultilevel"/>
    <w:tmpl w:val="2982A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A7551"/>
    <w:multiLevelType w:val="hybridMultilevel"/>
    <w:tmpl w:val="2ACC5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AD458C"/>
    <w:multiLevelType w:val="hybridMultilevel"/>
    <w:tmpl w:val="BE401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0337FB"/>
    <w:multiLevelType w:val="hybridMultilevel"/>
    <w:tmpl w:val="311E90C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7" w15:restartNumberingAfterBreak="0">
    <w:nsid w:val="404607AE"/>
    <w:multiLevelType w:val="hybridMultilevel"/>
    <w:tmpl w:val="BC42A9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14949E6"/>
    <w:multiLevelType w:val="hybridMultilevel"/>
    <w:tmpl w:val="9AD439D2"/>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49EC2D2A"/>
    <w:multiLevelType w:val="hybridMultilevel"/>
    <w:tmpl w:val="A0F2F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53003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F652AB9"/>
    <w:multiLevelType w:val="hybridMultilevel"/>
    <w:tmpl w:val="552CF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B45EE8"/>
    <w:multiLevelType w:val="hybridMultilevel"/>
    <w:tmpl w:val="6C82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4A65C7"/>
    <w:multiLevelType w:val="multilevel"/>
    <w:tmpl w:val="7B3C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A2660A"/>
    <w:multiLevelType w:val="hybridMultilevel"/>
    <w:tmpl w:val="9F2E29B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F36525D"/>
    <w:multiLevelType w:val="hybridMultilevel"/>
    <w:tmpl w:val="02BE9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BA6E63"/>
    <w:multiLevelType w:val="hybridMultilevel"/>
    <w:tmpl w:val="3476F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012961"/>
    <w:multiLevelType w:val="hybridMultilevel"/>
    <w:tmpl w:val="334A1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94B3B12"/>
    <w:multiLevelType w:val="hybridMultilevel"/>
    <w:tmpl w:val="C728F04E"/>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29" w15:restartNumberingAfterBreak="0">
    <w:nsid w:val="6AC00667"/>
    <w:multiLevelType w:val="hybridMultilevel"/>
    <w:tmpl w:val="A1B4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4D3AC0"/>
    <w:multiLevelType w:val="hybridMultilevel"/>
    <w:tmpl w:val="6E8449B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6BF61988"/>
    <w:multiLevelType w:val="hybridMultilevel"/>
    <w:tmpl w:val="569AA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435D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F8F0A08"/>
    <w:multiLevelType w:val="hybridMultilevel"/>
    <w:tmpl w:val="EC1A3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0664CF9"/>
    <w:multiLevelType w:val="multilevel"/>
    <w:tmpl w:val="5A48E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6172E6"/>
    <w:multiLevelType w:val="hybridMultilevel"/>
    <w:tmpl w:val="C1FED14A"/>
    <w:lvl w:ilvl="0" w:tplc="7CA8DF20">
      <w:start w:val="1"/>
      <w:numFmt w:val="decimal"/>
      <w:pStyle w:val="H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9A80776"/>
    <w:multiLevelType w:val="hybridMultilevel"/>
    <w:tmpl w:val="EBD61634"/>
    <w:lvl w:ilvl="0" w:tplc="08090001">
      <w:start w:val="1"/>
      <w:numFmt w:val="bullet"/>
      <w:lvlText w:val=""/>
      <w:lvlJc w:val="left"/>
      <w:pPr>
        <w:ind w:left="927" w:hanging="360"/>
      </w:pPr>
      <w:rPr>
        <w:rFonts w:ascii="Symbol" w:hAnsi="Symbol" w:hint="default"/>
      </w:rPr>
    </w:lvl>
    <w:lvl w:ilvl="1" w:tplc="08090001">
      <w:start w:val="1"/>
      <w:numFmt w:val="bullet"/>
      <w:lvlText w:val=""/>
      <w:lvlJc w:val="left"/>
      <w:pPr>
        <w:ind w:left="1647" w:hanging="360"/>
      </w:pPr>
      <w:rPr>
        <w:rFonts w:ascii="Symbol" w:hAnsi="Symbol"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79DA7A58"/>
    <w:multiLevelType w:val="hybridMultilevel"/>
    <w:tmpl w:val="CD329106"/>
    <w:lvl w:ilvl="0" w:tplc="0809000F">
      <w:start w:val="1"/>
      <w:numFmt w:val="decimal"/>
      <w:lvlText w:val="%1."/>
      <w:lvlJc w:val="left"/>
      <w:pPr>
        <w:ind w:left="720" w:hanging="360"/>
      </w:pPr>
      <w:rPr>
        <w:rFonts w:hint="default"/>
        <w:color w:val="99141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541DAF"/>
    <w:multiLevelType w:val="multilevel"/>
    <w:tmpl w:val="F278AE1C"/>
    <w:lvl w:ilvl="0">
      <w:start w:val="1"/>
      <w:numFmt w:val="decimal"/>
      <w:lvlText w:val="%1."/>
      <w:lvlJc w:val="left"/>
      <w:pPr>
        <w:ind w:left="360" w:hanging="360"/>
      </w:pPr>
      <w:rPr>
        <w:rFonts w:ascii="Arial" w:hAnsi="Arial" w:cs="Arial" w:hint="default"/>
        <w:b/>
        <w:sz w:val="28"/>
      </w:rPr>
    </w:lvl>
    <w:lvl w:ilvl="1">
      <w:start w:val="1"/>
      <w:numFmt w:val="decimal"/>
      <w:lvlText w:val="%1.%2."/>
      <w:lvlJc w:val="left"/>
      <w:pPr>
        <w:ind w:left="792" w:hanging="432"/>
      </w:pPr>
      <w:rPr>
        <w:rFonts w:hint="default"/>
        <w:b w:val="0"/>
        <w:i w:val="0"/>
        <w:color w:val="auto"/>
        <w:sz w:val="22"/>
      </w:rPr>
    </w:lvl>
    <w:lvl w:ilvl="2">
      <w:start w:val="1"/>
      <w:numFmt w:val="decimal"/>
      <w:lvlText w:val="%1.%2.%3."/>
      <w:lvlJc w:val="left"/>
      <w:pPr>
        <w:ind w:left="1224" w:hanging="504"/>
      </w:pPr>
      <w:rPr>
        <w:rFonts w:hint="default"/>
        <w:b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BAD6017"/>
    <w:multiLevelType w:val="hybridMultilevel"/>
    <w:tmpl w:val="5A8AEC16"/>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D5D3C6A"/>
    <w:multiLevelType w:val="hybridMultilevel"/>
    <w:tmpl w:val="FFF619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38"/>
  </w:num>
  <w:num w:numId="3">
    <w:abstractNumId w:val="18"/>
  </w:num>
  <w:num w:numId="4">
    <w:abstractNumId w:val="21"/>
  </w:num>
  <w:num w:numId="5">
    <w:abstractNumId w:val="1"/>
  </w:num>
  <w:num w:numId="6">
    <w:abstractNumId w:val="26"/>
  </w:num>
  <w:num w:numId="7">
    <w:abstractNumId w:val="10"/>
  </w:num>
  <w:num w:numId="8">
    <w:abstractNumId w:val="13"/>
  </w:num>
  <w:num w:numId="9">
    <w:abstractNumId w:val="19"/>
  </w:num>
  <w:num w:numId="10">
    <w:abstractNumId w:val="4"/>
  </w:num>
  <w:num w:numId="11">
    <w:abstractNumId w:val="3"/>
  </w:num>
  <w:num w:numId="12">
    <w:abstractNumId w:val="36"/>
  </w:num>
  <w:num w:numId="13">
    <w:abstractNumId w:val="30"/>
  </w:num>
  <w:num w:numId="14">
    <w:abstractNumId w:val="12"/>
  </w:num>
  <w:num w:numId="15">
    <w:abstractNumId w:val="7"/>
  </w:num>
  <w:num w:numId="16">
    <w:abstractNumId w:val="40"/>
  </w:num>
  <w:num w:numId="17">
    <w:abstractNumId w:val="33"/>
  </w:num>
  <w:num w:numId="18">
    <w:abstractNumId w:val="9"/>
  </w:num>
  <w:num w:numId="19">
    <w:abstractNumId w:val="39"/>
  </w:num>
  <w:num w:numId="20">
    <w:abstractNumId w:val="24"/>
  </w:num>
  <w:num w:numId="21">
    <w:abstractNumId w:val="5"/>
  </w:num>
  <w:num w:numId="22">
    <w:abstractNumId w:val="0"/>
  </w:num>
  <w:num w:numId="23">
    <w:abstractNumId w:val="15"/>
  </w:num>
  <w:num w:numId="24">
    <w:abstractNumId w:val="35"/>
  </w:num>
  <w:num w:numId="25">
    <w:abstractNumId w:val="37"/>
  </w:num>
  <w:num w:numId="26">
    <w:abstractNumId w:val="27"/>
  </w:num>
  <w:num w:numId="27">
    <w:abstractNumId w:val="34"/>
  </w:num>
  <w:num w:numId="28">
    <w:abstractNumId w:val="8"/>
  </w:num>
  <w:num w:numId="29">
    <w:abstractNumId w:val="17"/>
  </w:num>
  <w:num w:numId="30">
    <w:abstractNumId w:val="23"/>
  </w:num>
  <w:num w:numId="31">
    <w:abstractNumId w:val="28"/>
  </w:num>
  <w:num w:numId="32">
    <w:abstractNumId w:val="29"/>
  </w:num>
  <w:num w:numId="33">
    <w:abstractNumId w:val="32"/>
  </w:num>
  <w:num w:numId="34">
    <w:abstractNumId w:val="2"/>
  </w:num>
  <w:num w:numId="35">
    <w:abstractNumId w:val="16"/>
  </w:num>
  <w:num w:numId="36">
    <w:abstractNumId w:val="25"/>
  </w:num>
  <w:num w:numId="37">
    <w:abstractNumId w:val="6"/>
  </w:num>
  <w:num w:numId="38">
    <w:abstractNumId w:val="14"/>
  </w:num>
  <w:num w:numId="39">
    <w:abstractNumId w:val="31"/>
  </w:num>
  <w:num w:numId="40">
    <w:abstractNumId w:val="11"/>
  </w:num>
  <w:num w:numId="41">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E9B"/>
    <w:rsid w:val="0000050D"/>
    <w:rsid w:val="00002527"/>
    <w:rsid w:val="0000455E"/>
    <w:rsid w:val="00020911"/>
    <w:rsid w:val="00027032"/>
    <w:rsid w:val="00033003"/>
    <w:rsid w:val="00036B91"/>
    <w:rsid w:val="00036FDC"/>
    <w:rsid w:val="00041F59"/>
    <w:rsid w:val="00041F82"/>
    <w:rsid w:val="00052AE1"/>
    <w:rsid w:val="000550B4"/>
    <w:rsid w:val="00055817"/>
    <w:rsid w:val="000610FE"/>
    <w:rsid w:val="00061688"/>
    <w:rsid w:val="00065536"/>
    <w:rsid w:val="00070E76"/>
    <w:rsid w:val="00075E03"/>
    <w:rsid w:val="00082E47"/>
    <w:rsid w:val="00085CDE"/>
    <w:rsid w:val="00087F50"/>
    <w:rsid w:val="000927C4"/>
    <w:rsid w:val="00092ABE"/>
    <w:rsid w:val="00097B8F"/>
    <w:rsid w:val="000A277B"/>
    <w:rsid w:val="000A59D8"/>
    <w:rsid w:val="000B134C"/>
    <w:rsid w:val="000B5C97"/>
    <w:rsid w:val="000C3C9B"/>
    <w:rsid w:val="000C5C60"/>
    <w:rsid w:val="000C6E19"/>
    <w:rsid w:val="000C7B71"/>
    <w:rsid w:val="000D5775"/>
    <w:rsid w:val="000D6DA8"/>
    <w:rsid w:val="000D7E80"/>
    <w:rsid w:val="000E5402"/>
    <w:rsid w:val="000E6C8A"/>
    <w:rsid w:val="000E742D"/>
    <w:rsid w:val="000E7BC0"/>
    <w:rsid w:val="0010409C"/>
    <w:rsid w:val="0010436C"/>
    <w:rsid w:val="00111058"/>
    <w:rsid w:val="001125C0"/>
    <w:rsid w:val="00114066"/>
    <w:rsid w:val="0011421C"/>
    <w:rsid w:val="00115E4B"/>
    <w:rsid w:val="00120E57"/>
    <w:rsid w:val="00121380"/>
    <w:rsid w:val="00123E22"/>
    <w:rsid w:val="00130D5A"/>
    <w:rsid w:val="001367D7"/>
    <w:rsid w:val="001403FD"/>
    <w:rsid w:val="001422CD"/>
    <w:rsid w:val="00142F72"/>
    <w:rsid w:val="00144FAF"/>
    <w:rsid w:val="00145AF8"/>
    <w:rsid w:val="001563EB"/>
    <w:rsid w:val="00156E2B"/>
    <w:rsid w:val="001879CF"/>
    <w:rsid w:val="00187BFF"/>
    <w:rsid w:val="00190512"/>
    <w:rsid w:val="001931DC"/>
    <w:rsid w:val="001A7ED1"/>
    <w:rsid w:val="001B2187"/>
    <w:rsid w:val="001B4FB1"/>
    <w:rsid w:val="001C77AC"/>
    <w:rsid w:val="001D5798"/>
    <w:rsid w:val="001E44A0"/>
    <w:rsid w:val="001F33E4"/>
    <w:rsid w:val="001F40D3"/>
    <w:rsid w:val="001F65D2"/>
    <w:rsid w:val="00201D43"/>
    <w:rsid w:val="00203740"/>
    <w:rsid w:val="002102D0"/>
    <w:rsid w:val="00212079"/>
    <w:rsid w:val="002212E8"/>
    <w:rsid w:val="00234130"/>
    <w:rsid w:val="0023624A"/>
    <w:rsid w:val="002434EA"/>
    <w:rsid w:val="002468FF"/>
    <w:rsid w:val="00250EAD"/>
    <w:rsid w:val="00253056"/>
    <w:rsid w:val="00255201"/>
    <w:rsid w:val="0026144F"/>
    <w:rsid w:val="0026481F"/>
    <w:rsid w:val="00266E05"/>
    <w:rsid w:val="002732C6"/>
    <w:rsid w:val="00274695"/>
    <w:rsid w:val="00281DA8"/>
    <w:rsid w:val="00282141"/>
    <w:rsid w:val="00293474"/>
    <w:rsid w:val="002A6523"/>
    <w:rsid w:val="002A79DD"/>
    <w:rsid w:val="002B09E5"/>
    <w:rsid w:val="002B764C"/>
    <w:rsid w:val="002B7D24"/>
    <w:rsid w:val="002C436F"/>
    <w:rsid w:val="002C4570"/>
    <w:rsid w:val="002C6485"/>
    <w:rsid w:val="002C7CFD"/>
    <w:rsid w:val="002D4BF5"/>
    <w:rsid w:val="002D762F"/>
    <w:rsid w:val="002E1313"/>
    <w:rsid w:val="002E3B9C"/>
    <w:rsid w:val="002E4B0E"/>
    <w:rsid w:val="002F052D"/>
    <w:rsid w:val="002F144D"/>
    <w:rsid w:val="002F1B56"/>
    <w:rsid w:val="002F2BFD"/>
    <w:rsid w:val="002F484F"/>
    <w:rsid w:val="003033EC"/>
    <w:rsid w:val="00311B05"/>
    <w:rsid w:val="0031528B"/>
    <w:rsid w:val="00326398"/>
    <w:rsid w:val="00330024"/>
    <w:rsid w:val="00330755"/>
    <w:rsid w:val="00331EEA"/>
    <w:rsid w:val="00334904"/>
    <w:rsid w:val="003424F9"/>
    <w:rsid w:val="00347F22"/>
    <w:rsid w:val="00353988"/>
    <w:rsid w:val="00355468"/>
    <w:rsid w:val="00356607"/>
    <w:rsid w:val="00365B74"/>
    <w:rsid w:val="003665B4"/>
    <w:rsid w:val="00371179"/>
    <w:rsid w:val="0037330E"/>
    <w:rsid w:val="0037347D"/>
    <w:rsid w:val="00373C63"/>
    <w:rsid w:val="00374FF0"/>
    <w:rsid w:val="00377EDF"/>
    <w:rsid w:val="00377F90"/>
    <w:rsid w:val="00383C1D"/>
    <w:rsid w:val="0039690F"/>
    <w:rsid w:val="003A5EDF"/>
    <w:rsid w:val="003A7F1E"/>
    <w:rsid w:val="003B4496"/>
    <w:rsid w:val="003C1BEA"/>
    <w:rsid w:val="003C38CD"/>
    <w:rsid w:val="003C3A8A"/>
    <w:rsid w:val="003C421C"/>
    <w:rsid w:val="003C6F6E"/>
    <w:rsid w:val="003D4802"/>
    <w:rsid w:val="003E24BC"/>
    <w:rsid w:val="003E51CA"/>
    <w:rsid w:val="003F07C4"/>
    <w:rsid w:val="003F0F40"/>
    <w:rsid w:val="00400727"/>
    <w:rsid w:val="004042A9"/>
    <w:rsid w:val="00407175"/>
    <w:rsid w:val="00410EE6"/>
    <w:rsid w:val="00414274"/>
    <w:rsid w:val="00422490"/>
    <w:rsid w:val="0043144B"/>
    <w:rsid w:val="00433A49"/>
    <w:rsid w:val="00444921"/>
    <w:rsid w:val="00444989"/>
    <w:rsid w:val="004455B4"/>
    <w:rsid w:val="004528E2"/>
    <w:rsid w:val="00455E61"/>
    <w:rsid w:val="004675AC"/>
    <w:rsid w:val="00477D6F"/>
    <w:rsid w:val="004920B3"/>
    <w:rsid w:val="0049388C"/>
    <w:rsid w:val="00493A36"/>
    <w:rsid w:val="004947D9"/>
    <w:rsid w:val="00494C75"/>
    <w:rsid w:val="004960C6"/>
    <w:rsid w:val="004976C3"/>
    <w:rsid w:val="004A040F"/>
    <w:rsid w:val="004A1D32"/>
    <w:rsid w:val="004A5114"/>
    <w:rsid w:val="004B5114"/>
    <w:rsid w:val="004C3484"/>
    <w:rsid w:val="004C4B32"/>
    <w:rsid w:val="004C57CF"/>
    <w:rsid w:val="004D2F98"/>
    <w:rsid w:val="004D767C"/>
    <w:rsid w:val="004E02E8"/>
    <w:rsid w:val="004F03D5"/>
    <w:rsid w:val="00500B6D"/>
    <w:rsid w:val="00503F1D"/>
    <w:rsid w:val="00506168"/>
    <w:rsid w:val="0050796C"/>
    <w:rsid w:val="00511081"/>
    <w:rsid w:val="0051111D"/>
    <w:rsid w:val="00534764"/>
    <w:rsid w:val="00540D96"/>
    <w:rsid w:val="00544123"/>
    <w:rsid w:val="005523B3"/>
    <w:rsid w:val="00553C70"/>
    <w:rsid w:val="00553F77"/>
    <w:rsid w:val="00556928"/>
    <w:rsid w:val="005760AD"/>
    <w:rsid w:val="00577324"/>
    <w:rsid w:val="00580B14"/>
    <w:rsid w:val="00583C8C"/>
    <w:rsid w:val="00585F3D"/>
    <w:rsid w:val="00593B82"/>
    <w:rsid w:val="005A2F8A"/>
    <w:rsid w:val="005A6275"/>
    <w:rsid w:val="005A6823"/>
    <w:rsid w:val="005A7C56"/>
    <w:rsid w:val="005B088C"/>
    <w:rsid w:val="005B4AEE"/>
    <w:rsid w:val="005B5B18"/>
    <w:rsid w:val="005D1806"/>
    <w:rsid w:val="005D229D"/>
    <w:rsid w:val="005D462B"/>
    <w:rsid w:val="005D48D2"/>
    <w:rsid w:val="005D6256"/>
    <w:rsid w:val="005D6983"/>
    <w:rsid w:val="005E11E2"/>
    <w:rsid w:val="005E3934"/>
    <w:rsid w:val="006034D6"/>
    <w:rsid w:val="0060358B"/>
    <w:rsid w:val="00605217"/>
    <w:rsid w:val="00605C85"/>
    <w:rsid w:val="006060D9"/>
    <w:rsid w:val="00613EA6"/>
    <w:rsid w:val="00615E1D"/>
    <w:rsid w:val="006177E8"/>
    <w:rsid w:val="00620E0A"/>
    <w:rsid w:val="00622C2E"/>
    <w:rsid w:val="00624E43"/>
    <w:rsid w:val="00624F97"/>
    <w:rsid w:val="00625C21"/>
    <w:rsid w:val="0062660A"/>
    <w:rsid w:val="00630FEA"/>
    <w:rsid w:val="006467C7"/>
    <w:rsid w:val="00647B3D"/>
    <w:rsid w:val="006507EF"/>
    <w:rsid w:val="0065240E"/>
    <w:rsid w:val="006578D7"/>
    <w:rsid w:val="00671A37"/>
    <w:rsid w:val="00673C30"/>
    <w:rsid w:val="0067498C"/>
    <w:rsid w:val="006765B9"/>
    <w:rsid w:val="00690439"/>
    <w:rsid w:val="006930C8"/>
    <w:rsid w:val="006936AE"/>
    <w:rsid w:val="006973E9"/>
    <w:rsid w:val="006A781C"/>
    <w:rsid w:val="006B64A7"/>
    <w:rsid w:val="006C528C"/>
    <w:rsid w:val="006C7E27"/>
    <w:rsid w:val="006D087D"/>
    <w:rsid w:val="006D2C8E"/>
    <w:rsid w:val="006D4D96"/>
    <w:rsid w:val="006E3F3D"/>
    <w:rsid w:val="006E47A9"/>
    <w:rsid w:val="006E75DF"/>
    <w:rsid w:val="006E7BE5"/>
    <w:rsid w:val="00700B07"/>
    <w:rsid w:val="00701683"/>
    <w:rsid w:val="007108CB"/>
    <w:rsid w:val="00716D75"/>
    <w:rsid w:val="00717E87"/>
    <w:rsid w:val="00721F2C"/>
    <w:rsid w:val="00722E22"/>
    <w:rsid w:val="00726C90"/>
    <w:rsid w:val="00735B3A"/>
    <w:rsid w:val="00740CBE"/>
    <w:rsid w:val="0075173E"/>
    <w:rsid w:val="00751FB1"/>
    <w:rsid w:val="00753753"/>
    <w:rsid w:val="0076250A"/>
    <w:rsid w:val="007712DD"/>
    <w:rsid w:val="0077428F"/>
    <w:rsid w:val="00780907"/>
    <w:rsid w:val="00791F87"/>
    <w:rsid w:val="007928A7"/>
    <w:rsid w:val="007B0101"/>
    <w:rsid w:val="007B0366"/>
    <w:rsid w:val="007B1230"/>
    <w:rsid w:val="007B5564"/>
    <w:rsid w:val="007B66EE"/>
    <w:rsid w:val="007C59EA"/>
    <w:rsid w:val="007D1D10"/>
    <w:rsid w:val="007D6D10"/>
    <w:rsid w:val="007E4584"/>
    <w:rsid w:val="007E6FA6"/>
    <w:rsid w:val="007F2C1C"/>
    <w:rsid w:val="0080136D"/>
    <w:rsid w:val="0080372D"/>
    <w:rsid w:val="00803A70"/>
    <w:rsid w:val="00803CC9"/>
    <w:rsid w:val="0082194C"/>
    <w:rsid w:val="0082315B"/>
    <w:rsid w:val="008248E9"/>
    <w:rsid w:val="008370F8"/>
    <w:rsid w:val="00843AAF"/>
    <w:rsid w:val="00844D99"/>
    <w:rsid w:val="008454C0"/>
    <w:rsid w:val="00845FF8"/>
    <w:rsid w:val="008531DB"/>
    <w:rsid w:val="00860615"/>
    <w:rsid w:val="00862516"/>
    <w:rsid w:val="00863A96"/>
    <w:rsid w:val="00863E59"/>
    <w:rsid w:val="00875D75"/>
    <w:rsid w:val="00883E82"/>
    <w:rsid w:val="008852A5"/>
    <w:rsid w:val="00885DCB"/>
    <w:rsid w:val="0088757C"/>
    <w:rsid w:val="00890808"/>
    <w:rsid w:val="008926D8"/>
    <w:rsid w:val="00892E79"/>
    <w:rsid w:val="008A6C83"/>
    <w:rsid w:val="008B1D70"/>
    <w:rsid w:val="008B3A91"/>
    <w:rsid w:val="008C1463"/>
    <w:rsid w:val="008C17A2"/>
    <w:rsid w:val="008C2465"/>
    <w:rsid w:val="008D36FD"/>
    <w:rsid w:val="008E0632"/>
    <w:rsid w:val="008E135A"/>
    <w:rsid w:val="008E22ED"/>
    <w:rsid w:val="008E2BB8"/>
    <w:rsid w:val="008E779D"/>
    <w:rsid w:val="008F0D25"/>
    <w:rsid w:val="009113A0"/>
    <w:rsid w:val="00922178"/>
    <w:rsid w:val="00922721"/>
    <w:rsid w:val="00924123"/>
    <w:rsid w:val="00926AA3"/>
    <w:rsid w:val="00932AFC"/>
    <w:rsid w:val="0093703E"/>
    <w:rsid w:val="00940084"/>
    <w:rsid w:val="00943AC8"/>
    <w:rsid w:val="00950540"/>
    <w:rsid w:val="009549FC"/>
    <w:rsid w:val="00955059"/>
    <w:rsid w:val="009656EB"/>
    <w:rsid w:val="00973DFA"/>
    <w:rsid w:val="009768FA"/>
    <w:rsid w:val="00985052"/>
    <w:rsid w:val="00993DED"/>
    <w:rsid w:val="009958A4"/>
    <w:rsid w:val="00996F60"/>
    <w:rsid w:val="009A25B2"/>
    <w:rsid w:val="009A3152"/>
    <w:rsid w:val="009A4A7B"/>
    <w:rsid w:val="009B145D"/>
    <w:rsid w:val="009B70F5"/>
    <w:rsid w:val="009D36D3"/>
    <w:rsid w:val="009D4308"/>
    <w:rsid w:val="009D7A4C"/>
    <w:rsid w:val="009E1682"/>
    <w:rsid w:val="009E1E00"/>
    <w:rsid w:val="009E37D1"/>
    <w:rsid w:val="009E4FA5"/>
    <w:rsid w:val="009E62F9"/>
    <w:rsid w:val="009E634A"/>
    <w:rsid w:val="009F1AA3"/>
    <w:rsid w:val="009F46D1"/>
    <w:rsid w:val="009F4EF6"/>
    <w:rsid w:val="009F4F2B"/>
    <w:rsid w:val="00A06C99"/>
    <w:rsid w:val="00A06E9B"/>
    <w:rsid w:val="00A15A45"/>
    <w:rsid w:val="00A17DB2"/>
    <w:rsid w:val="00A2107B"/>
    <w:rsid w:val="00A229E1"/>
    <w:rsid w:val="00A23390"/>
    <w:rsid w:val="00A25F98"/>
    <w:rsid w:val="00A34218"/>
    <w:rsid w:val="00A35FCC"/>
    <w:rsid w:val="00A40C65"/>
    <w:rsid w:val="00A43A41"/>
    <w:rsid w:val="00A53E11"/>
    <w:rsid w:val="00A54404"/>
    <w:rsid w:val="00A57359"/>
    <w:rsid w:val="00A60F74"/>
    <w:rsid w:val="00A61B7E"/>
    <w:rsid w:val="00A67D5A"/>
    <w:rsid w:val="00A765BE"/>
    <w:rsid w:val="00A813CB"/>
    <w:rsid w:val="00A94D1B"/>
    <w:rsid w:val="00AA27AA"/>
    <w:rsid w:val="00AB0A75"/>
    <w:rsid w:val="00AB72A2"/>
    <w:rsid w:val="00AC02D6"/>
    <w:rsid w:val="00AC75CF"/>
    <w:rsid w:val="00AC7BF5"/>
    <w:rsid w:val="00AD157A"/>
    <w:rsid w:val="00AD6545"/>
    <w:rsid w:val="00B00208"/>
    <w:rsid w:val="00B00F7C"/>
    <w:rsid w:val="00B11319"/>
    <w:rsid w:val="00B12886"/>
    <w:rsid w:val="00B17AD5"/>
    <w:rsid w:val="00B22302"/>
    <w:rsid w:val="00B3059B"/>
    <w:rsid w:val="00B3204C"/>
    <w:rsid w:val="00B41365"/>
    <w:rsid w:val="00B41742"/>
    <w:rsid w:val="00B45A06"/>
    <w:rsid w:val="00B51493"/>
    <w:rsid w:val="00B51AA3"/>
    <w:rsid w:val="00B55D71"/>
    <w:rsid w:val="00B560E1"/>
    <w:rsid w:val="00B62864"/>
    <w:rsid w:val="00B63CEA"/>
    <w:rsid w:val="00B71416"/>
    <w:rsid w:val="00B766D1"/>
    <w:rsid w:val="00B7774D"/>
    <w:rsid w:val="00B83385"/>
    <w:rsid w:val="00B90237"/>
    <w:rsid w:val="00B94EFF"/>
    <w:rsid w:val="00BA0AF0"/>
    <w:rsid w:val="00BA2E52"/>
    <w:rsid w:val="00BA421C"/>
    <w:rsid w:val="00BA4987"/>
    <w:rsid w:val="00BA54CF"/>
    <w:rsid w:val="00BA57A1"/>
    <w:rsid w:val="00BA7F68"/>
    <w:rsid w:val="00BC39D3"/>
    <w:rsid w:val="00BC39F2"/>
    <w:rsid w:val="00BC5A49"/>
    <w:rsid w:val="00BD48B7"/>
    <w:rsid w:val="00BE2B1F"/>
    <w:rsid w:val="00BE4176"/>
    <w:rsid w:val="00BF77AF"/>
    <w:rsid w:val="00C02D5F"/>
    <w:rsid w:val="00C126CA"/>
    <w:rsid w:val="00C20E63"/>
    <w:rsid w:val="00C23305"/>
    <w:rsid w:val="00C25543"/>
    <w:rsid w:val="00C26445"/>
    <w:rsid w:val="00C3243B"/>
    <w:rsid w:val="00C42CB5"/>
    <w:rsid w:val="00C444EC"/>
    <w:rsid w:val="00C46AEA"/>
    <w:rsid w:val="00C62E70"/>
    <w:rsid w:val="00C7029E"/>
    <w:rsid w:val="00C71DC3"/>
    <w:rsid w:val="00C80031"/>
    <w:rsid w:val="00C8185B"/>
    <w:rsid w:val="00C96494"/>
    <w:rsid w:val="00CA0385"/>
    <w:rsid w:val="00CA32F4"/>
    <w:rsid w:val="00CB184A"/>
    <w:rsid w:val="00CB1E4B"/>
    <w:rsid w:val="00CC1041"/>
    <w:rsid w:val="00D07D43"/>
    <w:rsid w:val="00D1265A"/>
    <w:rsid w:val="00D3038C"/>
    <w:rsid w:val="00D321A6"/>
    <w:rsid w:val="00D3260E"/>
    <w:rsid w:val="00D40A6D"/>
    <w:rsid w:val="00D503DA"/>
    <w:rsid w:val="00D5058F"/>
    <w:rsid w:val="00D5111F"/>
    <w:rsid w:val="00D56439"/>
    <w:rsid w:val="00D572F2"/>
    <w:rsid w:val="00D574C4"/>
    <w:rsid w:val="00D62F3B"/>
    <w:rsid w:val="00D63951"/>
    <w:rsid w:val="00D665E5"/>
    <w:rsid w:val="00D72DC8"/>
    <w:rsid w:val="00D731CF"/>
    <w:rsid w:val="00D73F1A"/>
    <w:rsid w:val="00D74A29"/>
    <w:rsid w:val="00D77598"/>
    <w:rsid w:val="00D87E16"/>
    <w:rsid w:val="00D9080B"/>
    <w:rsid w:val="00D9436F"/>
    <w:rsid w:val="00DA06AD"/>
    <w:rsid w:val="00DC39A2"/>
    <w:rsid w:val="00DC3AC1"/>
    <w:rsid w:val="00DD4041"/>
    <w:rsid w:val="00DD44FF"/>
    <w:rsid w:val="00DE2A86"/>
    <w:rsid w:val="00DF039A"/>
    <w:rsid w:val="00DF3D78"/>
    <w:rsid w:val="00E00941"/>
    <w:rsid w:val="00E03401"/>
    <w:rsid w:val="00E05A41"/>
    <w:rsid w:val="00E112D1"/>
    <w:rsid w:val="00E13781"/>
    <w:rsid w:val="00E16101"/>
    <w:rsid w:val="00E251D7"/>
    <w:rsid w:val="00E32661"/>
    <w:rsid w:val="00E62448"/>
    <w:rsid w:val="00E628DF"/>
    <w:rsid w:val="00E62EEE"/>
    <w:rsid w:val="00E827F2"/>
    <w:rsid w:val="00E85C03"/>
    <w:rsid w:val="00E90F56"/>
    <w:rsid w:val="00E92778"/>
    <w:rsid w:val="00EA1C5F"/>
    <w:rsid w:val="00EA1EC2"/>
    <w:rsid w:val="00EB2099"/>
    <w:rsid w:val="00EB2C5B"/>
    <w:rsid w:val="00EB588D"/>
    <w:rsid w:val="00EB6AEC"/>
    <w:rsid w:val="00EC25B8"/>
    <w:rsid w:val="00EC3A09"/>
    <w:rsid w:val="00EC63B3"/>
    <w:rsid w:val="00ED637C"/>
    <w:rsid w:val="00EE2C0B"/>
    <w:rsid w:val="00EE4404"/>
    <w:rsid w:val="00EE74C3"/>
    <w:rsid w:val="00F05B3E"/>
    <w:rsid w:val="00F179CC"/>
    <w:rsid w:val="00F22BD3"/>
    <w:rsid w:val="00F25972"/>
    <w:rsid w:val="00F27C81"/>
    <w:rsid w:val="00F339A7"/>
    <w:rsid w:val="00F33A95"/>
    <w:rsid w:val="00F3472A"/>
    <w:rsid w:val="00F36E7E"/>
    <w:rsid w:val="00F41360"/>
    <w:rsid w:val="00F422A0"/>
    <w:rsid w:val="00F45C2B"/>
    <w:rsid w:val="00F46FB4"/>
    <w:rsid w:val="00F51956"/>
    <w:rsid w:val="00F61732"/>
    <w:rsid w:val="00F6462D"/>
    <w:rsid w:val="00F647DA"/>
    <w:rsid w:val="00F71A11"/>
    <w:rsid w:val="00F73013"/>
    <w:rsid w:val="00F7316B"/>
    <w:rsid w:val="00F73242"/>
    <w:rsid w:val="00F73F5F"/>
    <w:rsid w:val="00F86F49"/>
    <w:rsid w:val="00F8748E"/>
    <w:rsid w:val="00F91463"/>
    <w:rsid w:val="00F97FA9"/>
    <w:rsid w:val="00FB5BEC"/>
    <w:rsid w:val="00FB687B"/>
    <w:rsid w:val="00FC08A9"/>
    <w:rsid w:val="00FC7613"/>
    <w:rsid w:val="00FC7BB7"/>
    <w:rsid w:val="00FD51F9"/>
    <w:rsid w:val="00FE0D1A"/>
    <w:rsid w:val="00FE4EBB"/>
    <w:rsid w:val="283B5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C9037"/>
  <w15:docId w15:val="{E3F0FFFC-5BE9-4CDE-80EC-7FC8A6BF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E9B"/>
    <w:pPr>
      <w:spacing w:after="0" w:line="240" w:lineRule="auto"/>
    </w:pPr>
    <w:rPr>
      <w:rFonts w:ascii="Arial" w:eastAsia="Times New Roman" w:hAnsi="Arial" w:cs="Times New Roman"/>
      <w:snapToGrid w:val="0"/>
      <w:szCs w:val="20"/>
    </w:rPr>
  </w:style>
  <w:style w:type="paragraph" w:styleId="Heading1">
    <w:name w:val="heading 1"/>
    <w:basedOn w:val="Normal"/>
    <w:next w:val="Normal"/>
    <w:link w:val="Heading1Char"/>
    <w:qFormat/>
    <w:rsid w:val="00671A37"/>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EC25B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6E9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A06E9B"/>
    <w:pPr>
      <w:tabs>
        <w:tab w:val="center" w:pos="4513"/>
        <w:tab w:val="right" w:pos="9026"/>
      </w:tabs>
    </w:pPr>
  </w:style>
  <w:style w:type="character" w:customStyle="1" w:styleId="HeaderChar">
    <w:name w:val="Header Char"/>
    <w:basedOn w:val="DefaultParagraphFont"/>
    <w:link w:val="Header"/>
    <w:uiPriority w:val="99"/>
    <w:rsid w:val="00A06E9B"/>
    <w:rPr>
      <w:rFonts w:ascii="Arial" w:eastAsia="Times New Roman" w:hAnsi="Arial" w:cs="Times New Roman"/>
      <w:snapToGrid w:val="0"/>
      <w:szCs w:val="20"/>
    </w:rPr>
  </w:style>
  <w:style w:type="paragraph" w:styleId="Footer">
    <w:name w:val="footer"/>
    <w:basedOn w:val="Normal"/>
    <w:link w:val="FooterChar"/>
    <w:uiPriority w:val="99"/>
    <w:unhideWhenUsed/>
    <w:rsid w:val="00A06E9B"/>
    <w:pPr>
      <w:tabs>
        <w:tab w:val="center" w:pos="4513"/>
        <w:tab w:val="right" w:pos="9026"/>
      </w:tabs>
    </w:pPr>
  </w:style>
  <w:style w:type="character" w:customStyle="1" w:styleId="FooterChar">
    <w:name w:val="Footer Char"/>
    <w:basedOn w:val="DefaultParagraphFont"/>
    <w:link w:val="Footer"/>
    <w:uiPriority w:val="99"/>
    <w:rsid w:val="00A06E9B"/>
    <w:rPr>
      <w:rFonts w:ascii="Arial" w:eastAsia="Times New Roman" w:hAnsi="Arial" w:cs="Times New Roman"/>
      <w:snapToGrid w:val="0"/>
      <w:szCs w:val="20"/>
    </w:rPr>
  </w:style>
  <w:style w:type="character" w:customStyle="1" w:styleId="Heading1Char">
    <w:name w:val="Heading 1 Char"/>
    <w:basedOn w:val="DefaultParagraphFont"/>
    <w:link w:val="Heading1"/>
    <w:rsid w:val="00671A37"/>
    <w:rPr>
      <w:rFonts w:ascii="Cambria" w:eastAsia="Times New Roman" w:hAnsi="Cambria" w:cs="Times New Roman"/>
      <w:b/>
      <w:bCs/>
      <w:snapToGrid w:val="0"/>
      <w:kern w:val="32"/>
      <w:sz w:val="32"/>
      <w:szCs w:val="32"/>
    </w:rPr>
  </w:style>
  <w:style w:type="character" w:styleId="Hyperlink">
    <w:name w:val="Hyperlink"/>
    <w:uiPriority w:val="99"/>
    <w:rsid w:val="00671A37"/>
    <w:rPr>
      <w:color w:val="0000FF"/>
      <w:u w:val="single"/>
    </w:rPr>
  </w:style>
  <w:style w:type="paragraph" w:styleId="ListParagraph">
    <w:name w:val="List Paragraph"/>
    <w:basedOn w:val="Normal"/>
    <w:link w:val="ListParagraphChar"/>
    <w:uiPriority w:val="34"/>
    <w:qFormat/>
    <w:rsid w:val="00671A37"/>
    <w:pPr>
      <w:ind w:left="720"/>
      <w:contextualSpacing/>
    </w:pPr>
    <w:rPr>
      <w:rFonts w:ascii="Times New Roman" w:eastAsia="Calibri" w:hAnsi="Times New Roman"/>
      <w:snapToGrid/>
      <w:sz w:val="24"/>
      <w:szCs w:val="24"/>
      <w:lang w:eastAsia="ja-JP"/>
    </w:rPr>
  </w:style>
  <w:style w:type="paragraph" w:styleId="TOCHeading">
    <w:name w:val="TOC Heading"/>
    <w:basedOn w:val="Heading1"/>
    <w:next w:val="Normal"/>
    <w:uiPriority w:val="39"/>
    <w:semiHidden/>
    <w:unhideWhenUsed/>
    <w:qFormat/>
    <w:rsid w:val="00671A37"/>
    <w:pPr>
      <w:keepLines/>
      <w:spacing w:before="480" w:after="0" w:line="276" w:lineRule="auto"/>
      <w:outlineLvl w:val="9"/>
    </w:pPr>
    <w:rPr>
      <w:rFonts w:eastAsia="MS Gothic"/>
      <w:snapToGrid/>
      <w:color w:val="365F91"/>
      <w:kern w:val="0"/>
      <w:sz w:val="28"/>
      <w:szCs w:val="28"/>
      <w:lang w:val="en-US" w:eastAsia="ja-JP"/>
    </w:rPr>
  </w:style>
  <w:style w:type="paragraph" w:styleId="TOC1">
    <w:name w:val="toc 1"/>
    <w:basedOn w:val="Normal"/>
    <w:next w:val="Normal"/>
    <w:autoRedefine/>
    <w:uiPriority w:val="39"/>
    <w:rsid w:val="00A229E1"/>
    <w:pPr>
      <w:tabs>
        <w:tab w:val="left" w:pos="440"/>
        <w:tab w:val="right" w:leader="dot" w:pos="9016"/>
      </w:tabs>
      <w:spacing w:before="120" w:after="120" w:line="276" w:lineRule="auto"/>
    </w:pPr>
  </w:style>
  <w:style w:type="paragraph" w:customStyle="1" w:styleId="Style1">
    <w:name w:val="Style1"/>
    <w:basedOn w:val="Heading1"/>
    <w:link w:val="Style1Char"/>
    <w:qFormat/>
    <w:rsid w:val="00671A37"/>
    <w:pPr>
      <w:keepNext w:val="0"/>
      <w:spacing w:before="120" w:after="120" w:line="276" w:lineRule="auto"/>
    </w:pPr>
    <w:rPr>
      <w:rFonts w:ascii="Arial" w:hAnsi="Arial" w:cs="Arial"/>
      <w:b w:val="0"/>
    </w:rPr>
  </w:style>
  <w:style w:type="character" w:customStyle="1" w:styleId="Style1Char">
    <w:name w:val="Style1 Char"/>
    <w:basedOn w:val="Heading1Char"/>
    <w:link w:val="Style1"/>
    <w:rsid w:val="00671A37"/>
    <w:rPr>
      <w:rFonts w:ascii="Arial" w:eastAsia="Times New Roman" w:hAnsi="Arial" w:cs="Arial"/>
      <w:b w:val="0"/>
      <w:bCs/>
      <w:snapToGrid w:val="0"/>
      <w:kern w:val="32"/>
      <w:sz w:val="32"/>
      <w:szCs w:val="32"/>
    </w:rPr>
  </w:style>
  <w:style w:type="character" w:styleId="FollowedHyperlink">
    <w:name w:val="FollowedHyperlink"/>
    <w:basedOn w:val="DefaultParagraphFont"/>
    <w:uiPriority w:val="99"/>
    <w:semiHidden/>
    <w:unhideWhenUsed/>
    <w:rsid w:val="004947D9"/>
    <w:rPr>
      <w:color w:val="800080" w:themeColor="followedHyperlink"/>
      <w:u w:val="single"/>
    </w:rPr>
  </w:style>
  <w:style w:type="paragraph" w:styleId="NormalWeb">
    <w:name w:val="Normal (Web)"/>
    <w:basedOn w:val="Normal"/>
    <w:uiPriority w:val="99"/>
    <w:unhideWhenUsed/>
    <w:rsid w:val="00EA1C5F"/>
    <w:pPr>
      <w:spacing w:before="100" w:beforeAutospacing="1" w:after="100" w:afterAutospacing="1" w:line="336" w:lineRule="auto"/>
    </w:pPr>
    <w:rPr>
      <w:rFonts w:ascii="Times New Roman" w:hAnsi="Times New Roman"/>
      <w:snapToGrid/>
      <w:sz w:val="24"/>
      <w:szCs w:val="24"/>
      <w:lang w:eastAsia="en-GB"/>
    </w:rPr>
  </w:style>
  <w:style w:type="character" w:customStyle="1" w:styleId="bold1">
    <w:name w:val="bold1"/>
    <w:basedOn w:val="DefaultParagraphFont"/>
    <w:rsid w:val="00EA1C5F"/>
    <w:rPr>
      <w:b/>
      <w:bCs/>
      <w:color w:val="666666"/>
    </w:rPr>
  </w:style>
  <w:style w:type="table" w:styleId="TableGrid">
    <w:name w:val="Table Grid"/>
    <w:basedOn w:val="TableNormal"/>
    <w:uiPriority w:val="59"/>
    <w:rsid w:val="000E6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0E6C8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3Char">
    <w:name w:val="Heading 3 Char"/>
    <w:basedOn w:val="DefaultParagraphFont"/>
    <w:link w:val="Heading3"/>
    <w:uiPriority w:val="9"/>
    <w:semiHidden/>
    <w:rsid w:val="00EC25B8"/>
    <w:rPr>
      <w:rFonts w:asciiTheme="majorHAnsi" w:eastAsiaTheme="majorEastAsia" w:hAnsiTheme="majorHAnsi" w:cstheme="majorBidi"/>
      <w:b/>
      <w:bCs/>
      <w:snapToGrid w:val="0"/>
      <w:color w:val="4F81BD" w:themeColor="accent1"/>
      <w:szCs w:val="20"/>
    </w:rPr>
  </w:style>
  <w:style w:type="paragraph" w:customStyle="1" w:styleId="Bulleted">
    <w:name w:val="Bulleted"/>
    <w:basedOn w:val="ListParagraph"/>
    <w:link w:val="BulletedChar"/>
    <w:qFormat/>
    <w:rsid w:val="00556928"/>
    <w:pPr>
      <w:widowControl w:val="0"/>
      <w:numPr>
        <w:numId w:val="7"/>
      </w:numPr>
      <w:spacing w:before="20"/>
      <w:ind w:left="567" w:right="557" w:hanging="273"/>
    </w:pPr>
    <w:rPr>
      <w:rFonts w:ascii="Arial" w:eastAsia="Arial" w:hAnsi="Arial" w:cs="Arial"/>
      <w:noProof/>
      <w:spacing w:val="1"/>
      <w:lang w:eastAsia="en-GB"/>
    </w:rPr>
  </w:style>
  <w:style w:type="character" w:customStyle="1" w:styleId="BulletedChar">
    <w:name w:val="Bulleted Char"/>
    <w:basedOn w:val="DefaultParagraphFont"/>
    <w:link w:val="Bulleted"/>
    <w:rsid w:val="00556928"/>
    <w:rPr>
      <w:rFonts w:ascii="Arial" w:eastAsia="Arial" w:hAnsi="Arial" w:cs="Arial"/>
      <w:noProof/>
      <w:spacing w:val="1"/>
      <w:sz w:val="24"/>
      <w:szCs w:val="24"/>
      <w:lang w:eastAsia="en-GB"/>
    </w:rPr>
  </w:style>
  <w:style w:type="character" w:styleId="CommentReference">
    <w:name w:val="annotation reference"/>
    <w:basedOn w:val="DefaultParagraphFont"/>
    <w:uiPriority w:val="99"/>
    <w:semiHidden/>
    <w:unhideWhenUsed/>
    <w:rsid w:val="00036B91"/>
    <w:rPr>
      <w:sz w:val="16"/>
      <w:szCs w:val="16"/>
    </w:rPr>
  </w:style>
  <w:style w:type="paragraph" w:styleId="CommentText">
    <w:name w:val="annotation text"/>
    <w:basedOn w:val="Normal"/>
    <w:link w:val="CommentTextChar"/>
    <w:uiPriority w:val="99"/>
    <w:semiHidden/>
    <w:unhideWhenUsed/>
    <w:rsid w:val="00036B91"/>
    <w:rPr>
      <w:sz w:val="20"/>
    </w:rPr>
  </w:style>
  <w:style w:type="character" w:customStyle="1" w:styleId="CommentTextChar">
    <w:name w:val="Comment Text Char"/>
    <w:basedOn w:val="DefaultParagraphFont"/>
    <w:link w:val="CommentText"/>
    <w:uiPriority w:val="99"/>
    <w:semiHidden/>
    <w:rsid w:val="00036B91"/>
    <w:rPr>
      <w:rFonts w:ascii="Arial" w:eastAsia="Times New Roman" w:hAnsi="Arial"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036B91"/>
    <w:rPr>
      <w:b/>
      <w:bCs/>
    </w:rPr>
  </w:style>
  <w:style w:type="character" w:customStyle="1" w:styleId="CommentSubjectChar">
    <w:name w:val="Comment Subject Char"/>
    <w:basedOn w:val="CommentTextChar"/>
    <w:link w:val="CommentSubject"/>
    <w:uiPriority w:val="99"/>
    <w:semiHidden/>
    <w:rsid w:val="00036B91"/>
    <w:rPr>
      <w:rFonts w:ascii="Arial" w:eastAsia="Times New Roman" w:hAnsi="Arial" w:cs="Times New Roman"/>
      <w:b/>
      <w:bCs/>
      <w:snapToGrid w:val="0"/>
      <w:sz w:val="20"/>
      <w:szCs w:val="20"/>
    </w:rPr>
  </w:style>
  <w:style w:type="paragraph" w:styleId="BalloonText">
    <w:name w:val="Balloon Text"/>
    <w:basedOn w:val="Normal"/>
    <w:link w:val="BalloonTextChar"/>
    <w:uiPriority w:val="99"/>
    <w:semiHidden/>
    <w:unhideWhenUsed/>
    <w:rsid w:val="00036B91"/>
    <w:rPr>
      <w:rFonts w:ascii="Tahoma" w:hAnsi="Tahoma" w:cs="Tahoma"/>
      <w:sz w:val="16"/>
      <w:szCs w:val="16"/>
    </w:rPr>
  </w:style>
  <w:style w:type="character" w:customStyle="1" w:styleId="BalloonTextChar">
    <w:name w:val="Balloon Text Char"/>
    <w:basedOn w:val="DefaultParagraphFont"/>
    <w:link w:val="BalloonText"/>
    <w:uiPriority w:val="99"/>
    <w:semiHidden/>
    <w:rsid w:val="00036B91"/>
    <w:rPr>
      <w:rFonts w:ascii="Tahoma" w:eastAsia="Times New Roman" w:hAnsi="Tahoma" w:cs="Tahoma"/>
      <w:snapToGrid w:val="0"/>
      <w:sz w:val="16"/>
      <w:szCs w:val="16"/>
    </w:rPr>
  </w:style>
  <w:style w:type="paragraph" w:customStyle="1" w:styleId="H1">
    <w:name w:val="H1"/>
    <w:basedOn w:val="Normal"/>
    <w:link w:val="H1Char"/>
    <w:qFormat/>
    <w:rsid w:val="00BA0AF0"/>
    <w:pPr>
      <w:keepNext/>
      <w:pageBreakBefore/>
      <w:numPr>
        <w:numId w:val="24"/>
      </w:numPr>
      <w:spacing w:before="240" w:after="60"/>
      <w:outlineLvl w:val="0"/>
    </w:pPr>
    <w:rPr>
      <w:rFonts w:ascii="Calibri" w:hAnsi="Calibri" w:cs="Arial"/>
      <w:b/>
      <w:bCs/>
      <w:snapToGrid/>
      <w:color w:val="983222"/>
      <w:kern w:val="32"/>
      <w:sz w:val="32"/>
    </w:rPr>
  </w:style>
  <w:style w:type="character" w:customStyle="1" w:styleId="H1Char">
    <w:name w:val="H1 Char"/>
    <w:link w:val="H1"/>
    <w:rsid w:val="00BA0AF0"/>
    <w:rPr>
      <w:rFonts w:ascii="Calibri" w:eastAsia="Times New Roman" w:hAnsi="Calibri" w:cs="Arial"/>
      <w:b/>
      <w:bCs/>
      <w:color w:val="983222"/>
      <w:kern w:val="32"/>
      <w:sz w:val="32"/>
      <w:szCs w:val="20"/>
    </w:rPr>
  </w:style>
  <w:style w:type="character" w:customStyle="1" w:styleId="ListParagraphChar">
    <w:name w:val="List Paragraph Char"/>
    <w:link w:val="ListParagraph"/>
    <w:uiPriority w:val="99"/>
    <w:locked/>
    <w:rsid w:val="00BA0AF0"/>
    <w:rPr>
      <w:rFonts w:ascii="Times New Roman" w:eastAsia="Calibri" w:hAnsi="Times New Roman" w:cs="Times New Roman"/>
      <w:sz w:val="24"/>
      <w:szCs w:val="24"/>
      <w:lang w:eastAsia="ja-JP"/>
    </w:rPr>
  </w:style>
  <w:style w:type="character" w:customStyle="1" w:styleId="UnresolvedMention">
    <w:name w:val="Unresolved Mention"/>
    <w:basedOn w:val="DefaultParagraphFont"/>
    <w:uiPriority w:val="99"/>
    <w:semiHidden/>
    <w:unhideWhenUsed/>
    <w:rsid w:val="008E2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6228">
      <w:bodyDiv w:val="1"/>
      <w:marLeft w:val="0"/>
      <w:marRight w:val="0"/>
      <w:marTop w:val="0"/>
      <w:marBottom w:val="0"/>
      <w:divBdr>
        <w:top w:val="none" w:sz="0" w:space="0" w:color="auto"/>
        <w:left w:val="none" w:sz="0" w:space="0" w:color="auto"/>
        <w:bottom w:val="none" w:sz="0" w:space="0" w:color="auto"/>
        <w:right w:val="none" w:sz="0" w:space="0" w:color="auto"/>
      </w:divBdr>
      <w:divsChild>
        <w:div w:id="548880168">
          <w:marLeft w:val="0"/>
          <w:marRight w:val="0"/>
          <w:marTop w:val="0"/>
          <w:marBottom w:val="0"/>
          <w:divBdr>
            <w:top w:val="none" w:sz="0" w:space="0" w:color="auto"/>
            <w:left w:val="none" w:sz="0" w:space="0" w:color="auto"/>
            <w:bottom w:val="none" w:sz="0" w:space="0" w:color="auto"/>
            <w:right w:val="none" w:sz="0" w:space="0" w:color="auto"/>
          </w:divBdr>
          <w:divsChild>
            <w:div w:id="1738090556">
              <w:marLeft w:val="0"/>
              <w:marRight w:val="0"/>
              <w:marTop w:val="0"/>
              <w:marBottom w:val="0"/>
              <w:divBdr>
                <w:top w:val="none" w:sz="0" w:space="0" w:color="auto"/>
                <w:left w:val="none" w:sz="0" w:space="0" w:color="auto"/>
                <w:bottom w:val="none" w:sz="0" w:space="0" w:color="auto"/>
                <w:right w:val="none" w:sz="0" w:space="0" w:color="auto"/>
              </w:divBdr>
              <w:divsChild>
                <w:div w:id="4369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3647">
      <w:bodyDiv w:val="1"/>
      <w:marLeft w:val="0"/>
      <w:marRight w:val="0"/>
      <w:marTop w:val="0"/>
      <w:marBottom w:val="0"/>
      <w:divBdr>
        <w:top w:val="none" w:sz="0" w:space="0" w:color="auto"/>
        <w:left w:val="none" w:sz="0" w:space="0" w:color="auto"/>
        <w:bottom w:val="none" w:sz="0" w:space="0" w:color="auto"/>
        <w:right w:val="none" w:sz="0" w:space="0" w:color="auto"/>
      </w:divBdr>
      <w:divsChild>
        <w:div w:id="531457565">
          <w:marLeft w:val="0"/>
          <w:marRight w:val="0"/>
          <w:marTop w:val="0"/>
          <w:marBottom w:val="0"/>
          <w:divBdr>
            <w:top w:val="none" w:sz="0" w:space="0" w:color="auto"/>
            <w:left w:val="none" w:sz="0" w:space="0" w:color="auto"/>
            <w:bottom w:val="none" w:sz="0" w:space="0" w:color="auto"/>
            <w:right w:val="none" w:sz="0" w:space="0" w:color="auto"/>
          </w:divBdr>
          <w:divsChild>
            <w:div w:id="201015178">
              <w:marLeft w:val="0"/>
              <w:marRight w:val="0"/>
              <w:marTop w:val="0"/>
              <w:marBottom w:val="0"/>
              <w:divBdr>
                <w:top w:val="none" w:sz="0" w:space="0" w:color="auto"/>
                <w:left w:val="none" w:sz="0" w:space="0" w:color="auto"/>
                <w:bottom w:val="none" w:sz="0" w:space="0" w:color="auto"/>
                <w:right w:val="none" w:sz="0" w:space="0" w:color="auto"/>
              </w:divBdr>
              <w:divsChild>
                <w:div w:id="1640526686">
                  <w:marLeft w:val="0"/>
                  <w:marRight w:val="0"/>
                  <w:marTop w:val="0"/>
                  <w:marBottom w:val="0"/>
                  <w:divBdr>
                    <w:top w:val="none" w:sz="0" w:space="0" w:color="auto"/>
                    <w:left w:val="none" w:sz="0" w:space="0" w:color="auto"/>
                    <w:bottom w:val="none" w:sz="0" w:space="0" w:color="auto"/>
                    <w:right w:val="none" w:sz="0" w:space="0" w:color="auto"/>
                  </w:divBdr>
                  <w:divsChild>
                    <w:div w:id="1011687292">
                      <w:marLeft w:val="0"/>
                      <w:marRight w:val="0"/>
                      <w:marTop w:val="0"/>
                      <w:marBottom w:val="0"/>
                      <w:divBdr>
                        <w:top w:val="none" w:sz="0" w:space="0" w:color="auto"/>
                        <w:left w:val="none" w:sz="0" w:space="0" w:color="auto"/>
                        <w:bottom w:val="none" w:sz="0" w:space="0" w:color="auto"/>
                        <w:right w:val="none" w:sz="0" w:space="0" w:color="auto"/>
                      </w:divBdr>
                      <w:divsChild>
                        <w:div w:id="615261408">
                          <w:marLeft w:val="0"/>
                          <w:marRight w:val="0"/>
                          <w:marTop w:val="0"/>
                          <w:marBottom w:val="0"/>
                          <w:divBdr>
                            <w:top w:val="none" w:sz="0" w:space="0" w:color="auto"/>
                            <w:left w:val="none" w:sz="0" w:space="0" w:color="auto"/>
                            <w:bottom w:val="none" w:sz="0" w:space="0" w:color="auto"/>
                            <w:right w:val="none" w:sz="0" w:space="0" w:color="auto"/>
                          </w:divBdr>
                          <w:divsChild>
                            <w:div w:id="639001895">
                              <w:marLeft w:val="0"/>
                              <w:marRight w:val="0"/>
                              <w:marTop w:val="0"/>
                              <w:marBottom w:val="0"/>
                              <w:divBdr>
                                <w:top w:val="none" w:sz="0" w:space="0" w:color="auto"/>
                                <w:left w:val="none" w:sz="0" w:space="0" w:color="auto"/>
                                <w:bottom w:val="none" w:sz="0" w:space="0" w:color="auto"/>
                                <w:right w:val="none" w:sz="0" w:space="0" w:color="auto"/>
                              </w:divBdr>
                              <w:divsChild>
                                <w:div w:id="628970816">
                                  <w:marLeft w:val="0"/>
                                  <w:marRight w:val="0"/>
                                  <w:marTop w:val="0"/>
                                  <w:marBottom w:val="0"/>
                                  <w:divBdr>
                                    <w:top w:val="none" w:sz="0" w:space="0" w:color="auto"/>
                                    <w:left w:val="none" w:sz="0" w:space="0" w:color="auto"/>
                                    <w:bottom w:val="none" w:sz="0" w:space="0" w:color="auto"/>
                                    <w:right w:val="none" w:sz="0" w:space="0" w:color="auto"/>
                                  </w:divBdr>
                                  <w:divsChild>
                                    <w:div w:id="11953941">
                                      <w:marLeft w:val="0"/>
                                      <w:marRight w:val="0"/>
                                      <w:marTop w:val="0"/>
                                      <w:marBottom w:val="0"/>
                                      <w:divBdr>
                                        <w:top w:val="none" w:sz="0" w:space="0" w:color="auto"/>
                                        <w:left w:val="none" w:sz="0" w:space="0" w:color="auto"/>
                                        <w:bottom w:val="none" w:sz="0" w:space="0" w:color="auto"/>
                                        <w:right w:val="none" w:sz="0" w:space="0" w:color="auto"/>
                                      </w:divBdr>
                                      <w:divsChild>
                                        <w:div w:id="13129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885513">
      <w:bodyDiv w:val="1"/>
      <w:marLeft w:val="0"/>
      <w:marRight w:val="0"/>
      <w:marTop w:val="0"/>
      <w:marBottom w:val="0"/>
      <w:divBdr>
        <w:top w:val="none" w:sz="0" w:space="0" w:color="auto"/>
        <w:left w:val="none" w:sz="0" w:space="0" w:color="auto"/>
        <w:bottom w:val="none" w:sz="0" w:space="0" w:color="auto"/>
        <w:right w:val="none" w:sz="0" w:space="0" w:color="auto"/>
      </w:divBdr>
    </w:div>
    <w:div w:id="914972923">
      <w:bodyDiv w:val="1"/>
      <w:marLeft w:val="0"/>
      <w:marRight w:val="0"/>
      <w:marTop w:val="0"/>
      <w:marBottom w:val="0"/>
      <w:divBdr>
        <w:top w:val="none" w:sz="0" w:space="0" w:color="auto"/>
        <w:left w:val="none" w:sz="0" w:space="0" w:color="auto"/>
        <w:bottom w:val="none" w:sz="0" w:space="0" w:color="auto"/>
        <w:right w:val="none" w:sz="0" w:space="0" w:color="auto"/>
      </w:divBdr>
      <w:divsChild>
        <w:div w:id="1883780998">
          <w:marLeft w:val="0"/>
          <w:marRight w:val="0"/>
          <w:marTop w:val="75"/>
          <w:marBottom w:val="0"/>
          <w:divBdr>
            <w:top w:val="none" w:sz="0" w:space="0" w:color="auto"/>
            <w:left w:val="none" w:sz="0" w:space="0" w:color="auto"/>
            <w:bottom w:val="none" w:sz="0" w:space="0" w:color="auto"/>
            <w:right w:val="none" w:sz="0" w:space="0" w:color="auto"/>
          </w:divBdr>
          <w:divsChild>
            <w:div w:id="1115099287">
              <w:marLeft w:val="0"/>
              <w:marRight w:val="0"/>
              <w:marTop w:val="0"/>
              <w:marBottom w:val="0"/>
              <w:divBdr>
                <w:top w:val="single" w:sz="6" w:space="8" w:color="CCCCCC"/>
                <w:left w:val="single" w:sz="6" w:space="11" w:color="CCCCCC"/>
                <w:bottom w:val="single" w:sz="18" w:space="19" w:color="999999"/>
                <w:right w:val="single" w:sz="18" w:space="8" w:color="999999"/>
              </w:divBdr>
              <w:divsChild>
                <w:div w:id="19170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07617">
      <w:bodyDiv w:val="1"/>
      <w:marLeft w:val="0"/>
      <w:marRight w:val="0"/>
      <w:marTop w:val="0"/>
      <w:marBottom w:val="0"/>
      <w:divBdr>
        <w:top w:val="none" w:sz="0" w:space="0" w:color="auto"/>
        <w:left w:val="none" w:sz="0" w:space="0" w:color="auto"/>
        <w:bottom w:val="none" w:sz="0" w:space="0" w:color="auto"/>
        <w:right w:val="none" w:sz="0" w:space="0" w:color="auto"/>
      </w:divBdr>
    </w:div>
    <w:div w:id="1346320779">
      <w:bodyDiv w:val="1"/>
      <w:marLeft w:val="0"/>
      <w:marRight w:val="0"/>
      <w:marTop w:val="0"/>
      <w:marBottom w:val="0"/>
      <w:divBdr>
        <w:top w:val="none" w:sz="0" w:space="0" w:color="auto"/>
        <w:left w:val="none" w:sz="0" w:space="0" w:color="auto"/>
        <w:bottom w:val="none" w:sz="0" w:space="0" w:color="auto"/>
        <w:right w:val="none" w:sz="0" w:space="0" w:color="auto"/>
      </w:divBdr>
      <w:divsChild>
        <w:div w:id="66611593">
          <w:marLeft w:val="0"/>
          <w:marRight w:val="0"/>
          <w:marTop w:val="0"/>
          <w:marBottom w:val="0"/>
          <w:divBdr>
            <w:top w:val="none" w:sz="0" w:space="0" w:color="auto"/>
            <w:left w:val="none" w:sz="0" w:space="0" w:color="auto"/>
            <w:bottom w:val="none" w:sz="0" w:space="0" w:color="auto"/>
            <w:right w:val="none" w:sz="0" w:space="0" w:color="auto"/>
          </w:divBdr>
          <w:divsChild>
            <w:div w:id="409350177">
              <w:marLeft w:val="0"/>
              <w:marRight w:val="0"/>
              <w:marTop w:val="0"/>
              <w:marBottom w:val="0"/>
              <w:divBdr>
                <w:top w:val="none" w:sz="0" w:space="0" w:color="auto"/>
                <w:left w:val="none" w:sz="0" w:space="0" w:color="auto"/>
                <w:bottom w:val="none" w:sz="0" w:space="0" w:color="auto"/>
                <w:right w:val="none" w:sz="0" w:space="0" w:color="auto"/>
              </w:divBdr>
              <w:divsChild>
                <w:div w:id="541984756">
                  <w:marLeft w:val="0"/>
                  <w:marRight w:val="0"/>
                  <w:marTop w:val="150"/>
                  <w:marBottom w:val="150"/>
                  <w:divBdr>
                    <w:top w:val="single" w:sz="6" w:space="11" w:color="DDDDDD"/>
                    <w:left w:val="single" w:sz="6" w:space="11" w:color="DDDDDD"/>
                    <w:bottom w:val="single" w:sz="6" w:space="11" w:color="DDDDDD"/>
                    <w:right w:val="single" w:sz="6" w:space="11" w:color="DDDDDD"/>
                  </w:divBdr>
                </w:div>
              </w:divsChild>
            </w:div>
          </w:divsChild>
        </w:div>
      </w:divsChild>
    </w:div>
    <w:div w:id="1448088666">
      <w:bodyDiv w:val="1"/>
      <w:marLeft w:val="0"/>
      <w:marRight w:val="0"/>
      <w:marTop w:val="0"/>
      <w:marBottom w:val="0"/>
      <w:divBdr>
        <w:top w:val="none" w:sz="0" w:space="0" w:color="auto"/>
        <w:left w:val="none" w:sz="0" w:space="0" w:color="auto"/>
        <w:bottom w:val="none" w:sz="0" w:space="0" w:color="auto"/>
        <w:right w:val="none" w:sz="0" w:space="0" w:color="auto"/>
      </w:divBdr>
      <w:divsChild>
        <w:div w:id="842430224">
          <w:marLeft w:val="0"/>
          <w:marRight w:val="0"/>
          <w:marTop w:val="0"/>
          <w:marBottom w:val="0"/>
          <w:divBdr>
            <w:top w:val="none" w:sz="0" w:space="0" w:color="auto"/>
            <w:left w:val="none" w:sz="0" w:space="0" w:color="auto"/>
            <w:bottom w:val="none" w:sz="0" w:space="0" w:color="auto"/>
            <w:right w:val="none" w:sz="0" w:space="0" w:color="auto"/>
          </w:divBdr>
          <w:divsChild>
            <w:div w:id="685061121">
              <w:marLeft w:val="0"/>
              <w:marRight w:val="0"/>
              <w:marTop w:val="0"/>
              <w:marBottom w:val="0"/>
              <w:divBdr>
                <w:top w:val="none" w:sz="0" w:space="0" w:color="auto"/>
                <w:left w:val="none" w:sz="0" w:space="0" w:color="auto"/>
                <w:bottom w:val="none" w:sz="0" w:space="0" w:color="auto"/>
                <w:right w:val="none" w:sz="0" w:space="0" w:color="auto"/>
              </w:divBdr>
              <w:divsChild>
                <w:div w:id="120410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01689">
      <w:bodyDiv w:val="1"/>
      <w:marLeft w:val="0"/>
      <w:marRight w:val="0"/>
      <w:marTop w:val="0"/>
      <w:marBottom w:val="0"/>
      <w:divBdr>
        <w:top w:val="none" w:sz="0" w:space="0" w:color="auto"/>
        <w:left w:val="none" w:sz="0" w:space="0" w:color="auto"/>
        <w:bottom w:val="none" w:sz="0" w:space="0" w:color="auto"/>
        <w:right w:val="none" w:sz="0" w:space="0" w:color="auto"/>
      </w:divBdr>
      <w:divsChild>
        <w:div w:id="1213343913">
          <w:marLeft w:val="0"/>
          <w:marRight w:val="0"/>
          <w:marTop w:val="0"/>
          <w:marBottom w:val="0"/>
          <w:divBdr>
            <w:top w:val="none" w:sz="0" w:space="0" w:color="auto"/>
            <w:left w:val="none" w:sz="0" w:space="0" w:color="auto"/>
            <w:bottom w:val="none" w:sz="0" w:space="0" w:color="auto"/>
            <w:right w:val="none" w:sz="0" w:space="0" w:color="auto"/>
          </w:divBdr>
          <w:divsChild>
            <w:div w:id="20154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00172">
      <w:bodyDiv w:val="1"/>
      <w:marLeft w:val="0"/>
      <w:marRight w:val="0"/>
      <w:marTop w:val="0"/>
      <w:marBottom w:val="0"/>
      <w:divBdr>
        <w:top w:val="none" w:sz="0" w:space="0" w:color="auto"/>
        <w:left w:val="none" w:sz="0" w:space="0" w:color="auto"/>
        <w:bottom w:val="none" w:sz="0" w:space="0" w:color="auto"/>
        <w:right w:val="none" w:sz="0" w:space="0" w:color="auto"/>
      </w:divBdr>
      <w:divsChild>
        <w:div w:id="1663122793">
          <w:marLeft w:val="0"/>
          <w:marRight w:val="0"/>
          <w:marTop w:val="0"/>
          <w:marBottom w:val="0"/>
          <w:divBdr>
            <w:top w:val="none" w:sz="0" w:space="0" w:color="auto"/>
            <w:left w:val="none" w:sz="0" w:space="0" w:color="auto"/>
            <w:bottom w:val="none" w:sz="0" w:space="0" w:color="auto"/>
            <w:right w:val="none" w:sz="0" w:space="0" w:color="auto"/>
          </w:divBdr>
          <w:divsChild>
            <w:div w:id="2143383199">
              <w:marLeft w:val="0"/>
              <w:marRight w:val="0"/>
              <w:marTop w:val="0"/>
              <w:marBottom w:val="0"/>
              <w:divBdr>
                <w:top w:val="none" w:sz="0" w:space="0" w:color="auto"/>
                <w:left w:val="none" w:sz="0" w:space="0" w:color="auto"/>
                <w:bottom w:val="none" w:sz="0" w:space="0" w:color="auto"/>
                <w:right w:val="none" w:sz="0" w:space="0" w:color="auto"/>
              </w:divBdr>
              <w:divsChild>
                <w:div w:id="639309121">
                  <w:marLeft w:val="0"/>
                  <w:marRight w:val="0"/>
                  <w:marTop w:val="0"/>
                  <w:marBottom w:val="0"/>
                  <w:divBdr>
                    <w:top w:val="none" w:sz="0" w:space="0" w:color="auto"/>
                    <w:left w:val="none" w:sz="0" w:space="0" w:color="auto"/>
                    <w:bottom w:val="none" w:sz="0" w:space="0" w:color="auto"/>
                    <w:right w:val="none" w:sz="0" w:space="0" w:color="auto"/>
                  </w:divBdr>
                  <w:divsChild>
                    <w:div w:id="392123886">
                      <w:marLeft w:val="-225"/>
                      <w:marRight w:val="-225"/>
                      <w:marTop w:val="0"/>
                      <w:marBottom w:val="0"/>
                      <w:divBdr>
                        <w:top w:val="none" w:sz="0" w:space="0" w:color="auto"/>
                        <w:left w:val="none" w:sz="0" w:space="0" w:color="auto"/>
                        <w:bottom w:val="none" w:sz="0" w:space="0" w:color="auto"/>
                        <w:right w:val="none" w:sz="0" w:space="0" w:color="auto"/>
                      </w:divBdr>
                      <w:divsChild>
                        <w:div w:id="1428233555">
                          <w:marLeft w:val="0"/>
                          <w:marRight w:val="0"/>
                          <w:marTop w:val="0"/>
                          <w:marBottom w:val="0"/>
                          <w:divBdr>
                            <w:top w:val="none" w:sz="0" w:space="0" w:color="auto"/>
                            <w:left w:val="none" w:sz="0" w:space="0" w:color="auto"/>
                            <w:bottom w:val="none" w:sz="0" w:space="0" w:color="auto"/>
                            <w:right w:val="none" w:sz="0" w:space="0" w:color="auto"/>
                          </w:divBdr>
                          <w:divsChild>
                            <w:div w:id="14258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lfordsafeguardingpartnership.org.uk/downloads/file/44/safeguarding-threshold-of-needs-matrix" TargetMode="External"/><Relationship Id="rId18" Type="http://schemas.openxmlformats.org/officeDocument/2006/relationships/hyperlink" Target="https://www.mencap.org.uk/advice-and-support/health/coronavir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topical-events/coronavirus-covid-19-uk-government-response" TargetMode="External"/><Relationship Id="rId17" Type="http://schemas.openxmlformats.org/officeDocument/2006/relationships/hyperlink" Target="https://www.doctorsoftheworld.org.uk/coronavirus-information/" TargetMode="External"/><Relationship Id="rId2" Type="http://schemas.openxmlformats.org/officeDocument/2006/relationships/customXml" Target="../customXml/item2.xml"/><Relationship Id="rId16" Type="http://schemas.openxmlformats.org/officeDocument/2006/relationships/hyperlink" Target="https://www.telfordsafeguardingpartnership.org.uk/coronavirus_safeguard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bbc.co.uk/news/uk-england-london-51991245"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vid-19-ethical-framework-for-adult-social-care/responding-to-covid-19-the-ethical-framework-for-adult-social-car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FDD5E1EF8FEF4391129649B9D2CC1F" ma:contentTypeVersion="15" ma:contentTypeDescription="Create a new document." ma:contentTypeScope="" ma:versionID="11d52636a8c9a511ab370e7835187d59">
  <xsd:schema xmlns:xsd="http://www.w3.org/2001/XMLSchema" xmlns:xs="http://www.w3.org/2001/XMLSchema" xmlns:p="http://schemas.microsoft.com/office/2006/metadata/properties" xmlns:ns1="http://schemas.microsoft.com/sharepoint/v3" xmlns:ns3="562f02f5-6848-46bd-a1c8-a59acce4c2b6" xmlns:ns4="97fd613c-4f2a-4e8b-af20-d6904a85f3b6" targetNamespace="http://schemas.microsoft.com/office/2006/metadata/properties" ma:root="true" ma:fieldsID="b082a9bcd3c9f18a2d874b24c138cca6" ns1:_="" ns3:_="" ns4:_="">
    <xsd:import namespace="http://schemas.microsoft.com/sharepoint/v3"/>
    <xsd:import namespace="562f02f5-6848-46bd-a1c8-a59acce4c2b6"/>
    <xsd:import namespace="97fd613c-4f2a-4e8b-af20-d6904a85f3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2f02f5-6848-46bd-a1c8-a59acce4c2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fd613c-4f2a-4e8b-af20-d6904a85f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F56B2-03F9-4B8D-BF3C-47F1E2ED6A35}">
  <ds:schemaRefs>
    <ds:schemaRef ds:uri="http://schemas.microsoft.com/sharepoint/v3/contenttype/forms"/>
  </ds:schemaRefs>
</ds:datastoreItem>
</file>

<file path=customXml/itemProps2.xml><?xml version="1.0" encoding="utf-8"?>
<ds:datastoreItem xmlns:ds="http://schemas.openxmlformats.org/officeDocument/2006/customXml" ds:itemID="{2F873DAF-6DCA-4FB0-B212-2E19639756C5}">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562f02f5-6848-46bd-a1c8-a59acce4c2b6"/>
    <ds:schemaRef ds:uri="http://purl.org/dc/dcmitype/"/>
    <ds:schemaRef ds:uri="http://schemas.openxmlformats.org/package/2006/metadata/core-properties"/>
    <ds:schemaRef ds:uri="97fd613c-4f2a-4e8b-af20-d6904a85f3b6"/>
    <ds:schemaRef ds:uri="http://www.w3.org/XML/1998/namespace"/>
  </ds:schemaRefs>
</ds:datastoreItem>
</file>

<file path=customXml/itemProps3.xml><?xml version="1.0" encoding="utf-8"?>
<ds:datastoreItem xmlns:ds="http://schemas.openxmlformats.org/officeDocument/2006/customXml" ds:itemID="{21D300E1-3DCB-4DDC-A41E-0A3E5073A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2f02f5-6848-46bd-a1c8-a59acce4c2b6"/>
    <ds:schemaRef ds:uri="97fd613c-4f2a-4e8b-af20-d6904a85f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068FD2-EFFD-4A64-ACC6-A5D19B541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DASS Staff Guidance Assessments - SSA - July 2017</vt:lpstr>
    </vt:vector>
  </TitlesOfParts>
  <Company>London Borough of Richmond Upon Thames</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DASS Staff Guidance Assessments - SSA - July 2017</dc:title>
  <dc:creator>Nadine Hassler</dc:creator>
  <cp:lastModifiedBy>Barden, Nicola</cp:lastModifiedBy>
  <cp:revision>2</cp:revision>
  <cp:lastPrinted>2020-03-20T15:43:00Z</cp:lastPrinted>
  <dcterms:created xsi:type="dcterms:W3CDTF">2020-04-07T16:43:00Z</dcterms:created>
  <dcterms:modified xsi:type="dcterms:W3CDTF">2020-04-07T16:43:00Z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0x01010098FDD5E1EF8FEF4391129649B9D2CC1F</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lynn.wild@richmondandwandsworth.gov.uk</vt:lpwstr>
  </property>
  <property fmtid="{D5CDD505-2E9C-101B-9397-08002B2CF9AE}" pid="6" name="MSIP_Label_763da656-5c75-4f6d-9461-4a3ce9a537cc_SetDate">
    <vt:lpwstr>2020-03-06T10:11:23.2112324Z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ActionId">
    <vt:lpwstr>44a33e50-5669-41c9-b246-29d84e8ca23b</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